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10120" w14:textId="77777777" w:rsidR="002453FC" w:rsidRDefault="002453FC"/>
    <w:p w14:paraId="3EC4EFA9" w14:textId="77777777" w:rsidR="00551643" w:rsidRPr="00551643" w:rsidRDefault="00551643" w:rsidP="00551643">
      <w:pPr>
        <w:jc w:val="center"/>
        <w:rPr>
          <w:b/>
          <w:bCs/>
          <w:i/>
          <w:iCs/>
          <w:sz w:val="24"/>
          <w:szCs w:val="24"/>
          <w:u w:val="single"/>
        </w:rPr>
      </w:pPr>
      <w:r>
        <w:rPr>
          <w:b/>
          <w:bCs/>
          <w:i/>
          <w:iCs/>
          <w:sz w:val="24"/>
          <w:szCs w:val="24"/>
          <w:u w:val="single"/>
        </w:rPr>
        <w:t>Tercera edición de ‘Apadrinamientos de espacios naturales’</w:t>
      </w:r>
    </w:p>
    <w:p w14:paraId="242AEFC0" w14:textId="77777777" w:rsidR="00551643" w:rsidRDefault="00551643" w:rsidP="00551643">
      <w:pPr>
        <w:jc w:val="center"/>
        <w:rPr>
          <w:b/>
          <w:bCs/>
          <w:sz w:val="44"/>
          <w:szCs w:val="44"/>
        </w:rPr>
      </w:pPr>
      <w:r>
        <w:rPr>
          <w:b/>
          <w:bCs/>
          <w:sz w:val="44"/>
          <w:szCs w:val="44"/>
        </w:rPr>
        <w:t xml:space="preserve">Siete </w:t>
      </w:r>
      <w:r w:rsidRPr="009F0AB2">
        <w:rPr>
          <w:b/>
          <w:bCs/>
          <w:sz w:val="44"/>
          <w:szCs w:val="44"/>
        </w:rPr>
        <w:t xml:space="preserve">espacios naturales </w:t>
      </w:r>
      <w:r>
        <w:rPr>
          <w:b/>
          <w:bCs/>
          <w:sz w:val="44"/>
          <w:szCs w:val="44"/>
        </w:rPr>
        <w:t>gallegos</w:t>
      </w:r>
      <w:r w:rsidRPr="009F0AB2">
        <w:rPr>
          <w:b/>
          <w:bCs/>
          <w:sz w:val="44"/>
          <w:szCs w:val="44"/>
        </w:rPr>
        <w:t xml:space="preserve"> mejorarán su estado de conservación gracias a los apadrinamientos de</w:t>
      </w:r>
      <w:bookmarkStart w:id="0" w:name="_GoBack"/>
      <w:bookmarkEnd w:id="0"/>
      <w:r w:rsidRPr="009F0AB2">
        <w:rPr>
          <w:b/>
          <w:bCs/>
          <w:sz w:val="44"/>
          <w:szCs w:val="44"/>
        </w:rPr>
        <w:t xml:space="preserve"> LIBERA</w:t>
      </w:r>
    </w:p>
    <w:p w14:paraId="1E3C6BEC" w14:textId="77777777" w:rsidR="00551643" w:rsidRPr="00654D6B" w:rsidRDefault="00551643" w:rsidP="00551643">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0F05080A" w14:textId="77777777" w:rsidR="00551643" w:rsidRPr="00622ABC" w:rsidRDefault="00551643" w:rsidP="00551643">
      <w:pPr>
        <w:pStyle w:val="Prrafodelista"/>
        <w:rPr>
          <w:b/>
          <w:bCs/>
          <w:sz w:val="23"/>
          <w:szCs w:val="23"/>
        </w:rPr>
      </w:pPr>
    </w:p>
    <w:p w14:paraId="4F12302A" w14:textId="21113541" w:rsidR="00551643" w:rsidRPr="009F0AB2" w:rsidRDefault="00551643" w:rsidP="00551643">
      <w:pPr>
        <w:pStyle w:val="Prrafodelista"/>
        <w:numPr>
          <w:ilvl w:val="0"/>
          <w:numId w:val="1"/>
        </w:numPr>
        <w:rPr>
          <w:b/>
          <w:bCs/>
          <w:sz w:val="23"/>
          <w:szCs w:val="23"/>
        </w:rPr>
      </w:pPr>
      <w:r>
        <w:t xml:space="preserve">De entre las 80 iniciativas seleccionadas, </w:t>
      </w:r>
      <w:r w:rsidR="00CE2D8E">
        <w:t xml:space="preserve">7 </w:t>
      </w:r>
      <w:r>
        <w:t xml:space="preserve">se llevarán a cabo en </w:t>
      </w:r>
      <w:r w:rsidR="00CE2D8E">
        <w:t xml:space="preserve">Galicia </w:t>
      </w:r>
      <w:r>
        <w:t xml:space="preserve">ayudando a la conservación del medio natural </w:t>
      </w:r>
      <w:r w:rsidR="00CE2D8E">
        <w:t xml:space="preserve">gallego </w:t>
      </w:r>
      <w:r>
        <w:t xml:space="preserve">con acciones tan diversas como limpieza de </w:t>
      </w:r>
      <w:proofErr w:type="spellStart"/>
      <w:r>
        <w:t>basuraleza</w:t>
      </w:r>
      <w:proofErr w:type="spellEnd"/>
      <w:r>
        <w:t xml:space="preserve"> en ríos, cuidado de arrecifes, sensibilización a los jóvenes y custodia de parajes naturales de alto valor ecológico.</w:t>
      </w:r>
    </w:p>
    <w:p w14:paraId="07CE8E82" w14:textId="77777777" w:rsidR="00551643" w:rsidRPr="000D1EBB" w:rsidRDefault="00551643" w:rsidP="00551643">
      <w:pPr>
        <w:pStyle w:val="Prrafodelista"/>
      </w:pPr>
    </w:p>
    <w:p w14:paraId="1A3DBD23" w14:textId="77777777" w:rsidR="00551643" w:rsidRPr="00FD4486" w:rsidRDefault="00551643" w:rsidP="00551643">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4D8DAC20" w14:textId="77777777" w:rsidR="00551643" w:rsidRDefault="00551643" w:rsidP="00551643">
      <w:pPr>
        <w:pStyle w:val="Prrafodelista"/>
        <w:ind w:left="0"/>
        <w:rPr>
          <w:i/>
          <w:iCs/>
          <w:sz w:val="23"/>
          <w:szCs w:val="23"/>
        </w:rPr>
      </w:pPr>
    </w:p>
    <w:p w14:paraId="4F111B3F" w14:textId="1F7828FD" w:rsidR="00551643" w:rsidRDefault="00551643" w:rsidP="00551643">
      <w:pPr>
        <w:spacing w:line="276" w:lineRule="auto"/>
        <w:jc w:val="both"/>
      </w:pPr>
      <w:r>
        <w:rPr>
          <w:b/>
          <w:bCs/>
          <w:u w:val="single"/>
        </w:rPr>
        <w:t>Santiago</w:t>
      </w:r>
      <w:r w:rsidR="0097196B">
        <w:rPr>
          <w:b/>
          <w:bCs/>
          <w:u w:val="single"/>
        </w:rPr>
        <w:t xml:space="preserve"> de Compostela</w:t>
      </w:r>
      <w:r w:rsidRPr="000D1EBB">
        <w:rPr>
          <w:b/>
          <w:bCs/>
          <w:u w:val="single"/>
        </w:rPr>
        <w:t>, 17 de octubre de 2019</w:t>
      </w:r>
      <w:r w:rsidRPr="000D1EBB">
        <w:rPr>
          <w:b/>
          <w:bCs/>
        </w:rPr>
        <w:t xml:space="preserve"> </w:t>
      </w:r>
      <w:r w:rsidRPr="009B089A">
        <w:rPr>
          <w:b/>
          <w:bCs/>
          <w:sz w:val="23"/>
          <w:szCs w:val="23"/>
        </w:rPr>
        <w:t>-</w:t>
      </w:r>
      <w:r>
        <w:rPr>
          <w:b/>
          <w:bCs/>
          <w:sz w:val="23"/>
          <w:szCs w:val="23"/>
        </w:rPr>
        <w:t xml:space="preserve"> </w:t>
      </w:r>
      <w:r>
        <w:t xml:space="preserve">LIBERA, el proyecto creado por SEO/BirdLife en alianza con </w:t>
      </w:r>
      <w:proofErr w:type="spellStart"/>
      <w:r>
        <w:t>Ecoembes</w:t>
      </w:r>
      <w:proofErr w:type="spellEnd"/>
      <w:r>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t>basuraleza</w:t>
      </w:r>
      <w:proofErr w:type="spellEnd"/>
      <w:r>
        <w:t>.</w:t>
      </w:r>
    </w:p>
    <w:p w14:paraId="5E4F0EA3" w14:textId="062B751F" w:rsidR="00551643" w:rsidRDefault="00551643" w:rsidP="00551643">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w:t>
      </w:r>
      <w:r w:rsidR="00830F99">
        <w:t>,</w:t>
      </w:r>
      <w:r>
        <w:t xml:space="preserve"> amplificando el impacto positivo de su actividad.</w:t>
      </w:r>
    </w:p>
    <w:p w14:paraId="5AFEDA18" w14:textId="07C0FED2" w:rsidR="00551643" w:rsidRDefault="00551643" w:rsidP="00551643">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w:t>
      </w:r>
      <w:r w:rsidR="00830F99">
        <w:t xml:space="preserve"> d</w:t>
      </w:r>
      <w:r>
        <w:t>esarrollen en espacios de alto valor ecológico y que se vertebren en torno a alguno de los tres ejes de LIBERA: conocimiento, prevención y participación.</w:t>
      </w:r>
    </w:p>
    <w:p w14:paraId="7E01AE38" w14:textId="77777777" w:rsidR="00551643" w:rsidRDefault="00551643" w:rsidP="00551643">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w:t>
      </w:r>
      <w:r w:rsidRPr="005E7966">
        <w:rPr>
          <w:rFonts w:ascii="Calibri" w:eastAsia="Calibri" w:hAnsi="Calibri" w:cs="Calibri"/>
          <w:i/>
          <w:iCs/>
        </w:rPr>
        <w:lastRenderedPageBreak/>
        <w:t xml:space="preserve">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2185A2F1" w14:textId="77777777" w:rsidR="00551643" w:rsidRDefault="00551643" w:rsidP="00551643">
      <w:pPr>
        <w:spacing w:line="276" w:lineRule="auto"/>
        <w:jc w:val="both"/>
        <w:rPr>
          <w:i/>
          <w:iCs/>
        </w:rPr>
      </w:pPr>
      <w:r>
        <w:rPr>
          <w:i/>
          <w:iCs/>
        </w:rPr>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1EC8B020" w14:textId="77777777" w:rsidR="00551643" w:rsidRDefault="00551643" w:rsidP="00551643">
      <w:pPr>
        <w:spacing w:line="276" w:lineRule="auto"/>
        <w:jc w:val="both"/>
        <w:rPr>
          <w:b/>
          <w:bCs/>
        </w:rPr>
      </w:pPr>
      <w:r>
        <w:rPr>
          <w:b/>
          <w:bCs/>
        </w:rPr>
        <w:t>Siete proyectos premiados en Galicia</w:t>
      </w:r>
    </w:p>
    <w:p w14:paraId="1419746C" w14:textId="77777777" w:rsidR="00551643" w:rsidRDefault="00551643" w:rsidP="00551643">
      <w:pPr>
        <w:spacing w:line="276" w:lineRule="auto"/>
        <w:jc w:val="both"/>
      </w:pPr>
      <w:r>
        <w:t xml:space="preserve">De las 80 iniciativas seleccionadas por todo el territorio nacional, siete han sido presentadas por asociaciones y colectivos ciudadanos gallegos. Por el territorio de las cuatro provincias de la Comunidad Autónoma </w:t>
      </w:r>
      <w:r w:rsidR="00960FAA">
        <w:t>la ciudadanía contribuirá a la conservación de rías, bosques y charcas tanto en medios rurales como urbanos.</w:t>
      </w:r>
    </w:p>
    <w:p w14:paraId="2F9420F0" w14:textId="77777777" w:rsidR="00960FAA" w:rsidRDefault="00350657" w:rsidP="00551643">
      <w:pPr>
        <w:spacing w:line="276" w:lineRule="auto"/>
        <w:jc w:val="both"/>
      </w:pPr>
      <w:r>
        <w:t>‘</w:t>
      </w:r>
      <w:proofErr w:type="spellStart"/>
      <w:r w:rsidR="00960FAA">
        <w:t>Incluraleza</w:t>
      </w:r>
      <w:proofErr w:type="spellEnd"/>
      <w:r>
        <w:t>’</w:t>
      </w:r>
      <w:r w:rsidR="00960FAA">
        <w:t xml:space="preserve"> es uno de estos proyectos que, impulsado por la asociación coruñesa Ecos do Sur, ya fue premiado en la pasada edición para limpiar la finca ecológica de Oza Cesuras. Este año, las labores se extenderán a toda la parroquia de Santa María de </w:t>
      </w:r>
      <w:proofErr w:type="spellStart"/>
      <w:r w:rsidR="00960FAA">
        <w:t>Cuiña</w:t>
      </w:r>
      <w:proofErr w:type="spellEnd"/>
      <w:r w:rsidR="00960FAA">
        <w:t xml:space="preserve">, que pertenece a la Reserva de la Biosfera de Mariñas Coruñesas y </w:t>
      </w:r>
      <w:proofErr w:type="spellStart"/>
      <w:r w:rsidR="00960FAA">
        <w:t>Terras</w:t>
      </w:r>
      <w:proofErr w:type="spellEnd"/>
      <w:r w:rsidR="00960FAA">
        <w:t xml:space="preserve"> do </w:t>
      </w:r>
      <w:proofErr w:type="spellStart"/>
      <w:r w:rsidR="00960FAA">
        <w:t>Mandeo</w:t>
      </w:r>
      <w:proofErr w:type="spellEnd"/>
      <w:r w:rsidR="00960FAA">
        <w:t>. Además de la limpieza de la zona, los voluntarios</w:t>
      </w:r>
      <w:r w:rsidR="00555A83">
        <w:t xml:space="preserve"> y voluntarias</w:t>
      </w:r>
      <w:r w:rsidR="00960FAA">
        <w:t xml:space="preserve"> se dedicarán a la concienciación sobre la recogida de residuos, su caracterización y su reciclaje.</w:t>
      </w:r>
    </w:p>
    <w:p w14:paraId="60C05886" w14:textId="77777777" w:rsidR="00AB313E" w:rsidRDefault="00E95B59" w:rsidP="00551643">
      <w:pPr>
        <w:spacing w:line="276" w:lineRule="auto"/>
        <w:jc w:val="both"/>
      </w:pPr>
      <w:r>
        <w:t>En el municipio coruñés de Boiro</w:t>
      </w:r>
      <w:r w:rsidR="00555A83">
        <w:t>, la Asociación AMICOS impulsa su proyecto ‘Nuestra Ría’</w:t>
      </w:r>
      <w:r>
        <w:t>, dedicado a la limpieza de la Ría de Arousa desde una perspectiva inclusiva y solidaria, posicionando a personas con discapacidad intelectual, autismo o daño cerebral como agentes medioambientales, ayudando así a su autonomía personal e integración.</w:t>
      </w:r>
    </w:p>
    <w:p w14:paraId="4E10F581" w14:textId="77777777" w:rsidR="00555A83" w:rsidRDefault="00AB313E" w:rsidP="00551643">
      <w:pPr>
        <w:spacing w:line="276" w:lineRule="auto"/>
        <w:jc w:val="both"/>
      </w:pPr>
      <w:r>
        <w:t xml:space="preserve">La Asociación </w:t>
      </w:r>
      <w:proofErr w:type="spellStart"/>
      <w:r>
        <w:t>Corripa</w:t>
      </w:r>
      <w:proofErr w:type="spellEnd"/>
      <w:r>
        <w:t xml:space="preserve"> impulsa en Lugo la iniciativa ‘El Medio Rural y la </w:t>
      </w:r>
      <w:proofErr w:type="spellStart"/>
      <w:r>
        <w:t>Basuraleza</w:t>
      </w:r>
      <w:proofErr w:type="spellEnd"/>
      <w:r>
        <w:t xml:space="preserve">’, que tiene como fin la concienciación en torno a esta problemática, que afecta a gran cantidad de espacios naturales protegidos de la provincia lucense. </w:t>
      </w:r>
      <w:r w:rsidR="0094103D">
        <w:t xml:space="preserve">El proyecto pone en valor la ciencia ciudadana como herramienta para dar a conocer la biodiversidad de la zona con actividades como </w:t>
      </w:r>
      <w:r w:rsidR="00350657">
        <w:t xml:space="preserve">la </w:t>
      </w:r>
      <w:r w:rsidR="0094103D">
        <w:t xml:space="preserve">búsqueda de huellas </w:t>
      </w:r>
      <w:r w:rsidR="00350657">
        <w:t>y</w:t>
      </w:r>
      <w:r w:rsidR="0094103D">
        <w:t xml:space="preserve"> rastros y la construcción de hoteles de insectos.</w:t>
      </w:r>
    </w:p>
    <w:p w14:paraId="7BA7341F" w14:textId="77777777" w:rsidR="0094103D" w:rsidRDefault="00133B36" w:rsidP="00551643">
      <w:pPr>
        <w:spacing w:line="276" w:lineRule="auto"/>
        <w:jc w:val="both"/>
      </w:pPr>
      <w:r>
        <w:t xml:space="preserve">La provincia de Ourense cuenta con </w:t>
      </w:r>
      <w:r w:rsidR="00752593">
        <w:t>su propio proyecto de conservación ambiental</w:t>
      </w:r>
      <w:r w:rsidR="00350657">
        <w:t>,</w:t>
      </w:r>
      <w:r w:rsidR="00752593">
        <w:t xml:space="preserve"> ‘Una Limia Limpia es Posible’, de la mano de la </w:t>
      </w:r>
      <w:proofErr w:type="spellStart"/>
      <w:r w:rsidR="00752593">
        <w:t>Sociedade</w:t>
      </w:r>
      <w:proofErr w:type="spellEnd"/>
      <w:r w:rsidR="00752593">
        <w:t xml:space="preserve"> Galega de Historia Natural. Actuando en la ZEPA de A Limia, las personas voluntarias trabajarán para dar visibilidad al problema de la </w:t>
      </w:r>
      <w:proofErr w:type="spellStart"/>
      <w:r w:rsidR="00752593">
        <w:t>basuraleza</w:t>
      </w:r>
      <w:proofErr w:type="spellEnd"/>
      <w:r w:rsidR="00752593">
        <w:t>, aborda</w:t>
      </w:r>
      <w:r w:rsidR="00350657">
        <w:t>ndo</w:t>
      </w:r>
      <w:r w:rsidR="00752593">
        <w:t xml:space="preserve"> la importancia de la limpieza de estos espacios a partir de los recursos disponibles y </w:t>
      </w:r>
      <w:r w:rsidR="00350657">
        <w:t>contribuyendo a la conservación</w:t>
      </w:r>
      <w:r w:rsidR="00752593">
        <w:t xml:space="preserve"> la Veiga de </w:t>
      </w:r>
      <w:proofErr w:type="spellStart"/>
      <w:r w:rsidR="00752593">
        <w:t>Gomareite</w:t>
      </w:r>
      <w:proofErr w:type="spellEnd"/>
      <w:r w:rsidR="00752593">
        <w:t xml:space="preserve"> </w:t>
      </w:r>
      <w:r w:rsidR="00350657">
        <w:t>para</w:t>
      </w:r>
      <w:r w:rsidR="00752593">
        <w:t xml:space="preserve"> la mejora de sus condiciones ambientales.</w:t>
      </w:r>
    </w:p>
    <w:p w14:paraId="5887766E" w14:textId="77777777" w:rsidR="0014567C" w:rsidRDefault="0014567C" w:rsidP="00551643">
      <w:pPr>
        <w:spacing w:line="276" w:lineRule="auto"/>
        <w:jc w:val="both"/>
      </w:pPr>
      <w:r>
        <w:t xml:space="preserve">La asociación pontevedresa </w:t>
      </w:r>
      <w:proofErr w:type="spellStart"/>
      <w:r>
        <w:t>Adiantum</w:t>
      </w:r>
      <w:proofErr w:type="spellEnd"/>
      <w:r>
        <w:t>, por su parte, presenta</w:t>
      </w:r>
      <w:r w:rsidR="00350657">
        <w:t xml:space="preserve"> en esta edición</w:t>
      </w:r>
      <w:r>
        <w:t xml:space="preserve"> ‘A la Ría ¡ni una colilla!’, que liberará de estos residuos a las playas de</w:t>
      </w:r>
      <w:r w:rsidR="00350657">
        <w:t>l municipio de</w:t>
      </w:r>
      <w:r>
        <w:t xml:space="preserve"> Cangas do Morrazo.</w:t>
      </w:r>
    </w:p>
    <w:p w14:paraId="5FD74CD3" w14:textId="77777777" w:rsidR="006126BC" w:rsidRDefault="006126BC" w:rsidP="00551643">
      <w:pPr>
        <w:spacing w:line="276" w:lineRule="auto"/>
        <w:jc w:val="both"/>
        <w:rPr>
          <w:b/>
          <w:bCs/>
        </w:rPr>
      </w:pPr>
      <w:r>
        <w:rPr>
          <w:b/>
          <w:bCs/>
        </w:rPr>
        <w:t>Compromiso con la conservación de los ecosistemas gallegos</w:t>
      </w:r>
    </w:p>
    <w:p w14:paraId="61AB25F3" w14:textId="77777777" w:rsidR="003B62E2" w:rsidRDefault="006126BC" w:rsidP="00551643">
      <w:pPr>
        <w:spacing w:line="276" w:lineRule="auto"/>
        <w:jc w:val="both"/>
      </w:pPr>
      <w:r>
        <w:t>En la pasada edición de Apadrinamientos, hasta ocho proyectos gallegos fueron premiados</w:t>
      </w:r>
      <w:r w:rsidR="003B62E2">
        <w:t xml:space="preserve"> y, en la primera, cuatro iniciativas recibieron la ayuda de LIBERA para desarrollarse. Teniendo en </w:t>
      </w:r>
      <w:r w:rsidR="003B62E2">
        <w:lastRenderedPageBreak/>
        <w:t xml:space="preserve">cuenta las tres ediciones, ya son 19 los proyectos gallegos premiados por LIBERA que han contribuido a la conservación los espacios naturales y la biodiversidad de la </w:t>
      </w:r>
      <w:r w:rsidR="005F0F92">
        <w:t>C</w:t>
      </w:r>
      <w:r w:rsidR="003B62E2">
        <w:t xml:space="preserve">omunidad </w:t>
      </w:r>
      <w:r w:rsidR="005F0F92">
        <w:t>A</w:t>
      </w:r>
      <w:r w:rsidR="003B62E2">
        <w:t xml:space="preserve">utónoma. </w:t>
      </w:r>
    </w:p>
    <w:p w14:paraId="7DDBB94F" w14:textId="77777777" w:rsidR="003B62E2" w:rsidRDefault="003B62E2" w:rsidP="003B62E2">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71610A53" w14:textId="77777777" w:rsidR="003B62E2" w:rsidRDefault="00CE2D8E" w:rsidP="003B62E2">
      <w:pPr>
        <w:ind w:left="2" w:hanging="2"/>
        <w:rPr>
          <w:rFonts w:ascii="Calibri" w:eastAsia="Calibri" w:hAnsi="Calibri" w:cs="Calibri"/>
          <w:b/>
          <w:u w:val="single"/>
        </w:rPr>
      </w:pPr>
      <w:hyperlink r:id="rId7" w:history="1">
        <w:r w:rsidR="003B62E2" w:rsidRPr="00FF56AC">
          <w:rPr>
            <w:rStyle w:val="Hipervnculo"/>
            <w:rFonts w:ascii="Calibri" w:eastAsia="Calibri" w:hAnsi="Calibri" w:cs="Calibri"/>
            <w:b/>
            <w:position w:val="0"/>
          </w:rPr>
          <w:t>Vídeo del Encuentro de Apadrinamientos 2018</w:t>
        </w:r>
      </w:hyperlink>
      <w:r w:rsidR="003B62E2" w:rsidDel="00CB6106">
        <w:rPr>
          <w:rFonts w:ascii="Calibri" w:eastAsia="Calibri" w:hAnsi="Calibri" w:cs="Calibri"/>
          <w:b/>
          <w:u w:val="single"/>
        </w:rPr>
        <w:t xml:space="preserve"> </w:t>
      </w:r>
    </w:p>
    <w:bookmarkStart w:id="1" w:name="_Hlk22109773"/>
    <w:p w14:paraId="32D61175" w14:textId="77777777" w:rsidR="003B62E2" w:rsidRDefault="003B62E2" w:rsidP="003B62E2">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28375AD6" w14:textId="77777777" w:rsidR="0097196B" w:rsidRDefault="0097196B" w:rsidP="0097196B">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19110E82" w14:textId="77777777" w:rsidR="003B62E2" w:rsidRPr="00B44FED" w:rsidRDefault="003B62E2" w:rsidP="003B62E2">
      <w:pPr>
        <w:spacing w:line="276" w:lineRule="auto"/>
        <w:jc w:val="both"/>
      </w:pPr>
    </w:p>
    <w:p w14:paraId="3E6656D6"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771E1FC3"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59B57BBE"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22590443"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C0548D1"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01C768E6"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5A0FF367"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0F9AAEF"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751F6E9C"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51E34411"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16B72183"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0A8D5032"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6A4A4B14" w14:textId="77777777" w:rsidR="003B62E2" w:rsidRPr="004A1EAD" w:rsidRDefault="003B62E2" w:rsidP="003B62E2">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3F2F31F5"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109C48DE" w14:textId="77777777" w:rsidR="003B62E2" w:rsidRPr="004A1EAD" w:rsidRDefault="003B62E2" w:rsidP="003B62E2">
      <w:pPr>
        <w:pStyle w:val="Normal1"/>
        <w:spacing w:line="276" w:lineRule="auto"/>
        <w:ind w:firstLine="0"/>
        <w:jc w:val="both"/>
        <w:rPr>
          <w:rFonts w:asciiTheme="minorHAnsi" w:eastAsia="Calibri" w:hAnsiTheme="minorHAnsi" w:cstheme="minorHAnsi"/>
          <w:color w:val="000000"/>
          <w:sz w:val="22"/>
          <w:szCs w:val="22"/>
        </w:rPr>
      </w:pPr>
    </w:p>
    <w:p w14:paraId="56A41D5A"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7106E214"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301C180C" w14:textId="77777777" w:rsidR="003B62E2" w:rsidRPr="004A1EAD" w:rsidRDefault="003B62E2" w:rsidP="003B62E2">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40D344B9"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0400482D"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19DD8718" w14:textId="77777777" w:rsidR="003B62E2" w:rsidRPr="004A1EAD" w:rsidRDefault="00CE2D8E" w:rsidP="003B62E2">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3B62E2" w:rsidRPr="004A1EAD">
          <w:rPr>
            <w:rStyle w:val="Hipervnculo"/>
            <w:rFonts w:asciiTheme="minorHAnsi" w:hAnsiTheme="minorHAnsi" w:cstheme="minorHAnsi"/>
            <w:sz w:val="22"/>
            <w:szCs w:val="22"/>
            <w:lang w:val="fr-FR"/>
          </w:rPr>
          <w:t>rtitaud@atrevia.com</w:t>
        </w:r>
      </w:hyperlink>
      <w:r w:rsidR="003B62E2" w:rsidRPr="004A1EAD">
        <w:rPr>
          <w:rFonts w:asciiTheme="minorHAnsi" w:hAnsiTheme="minorHAnsi" w:cstheme="minorHAnsi"/>
          <w:sz w:val="22"/>
          <w:szCs w:val="22"/>
          <w:lang w:val="fr-FR"/>
        </w:rPr>
        <w:t xml:space="preserve"> / </w:t>
      </w:r>
      <w:hyperlink r:id="rId12">
        <w:r w:rsidR="003B62E2" w:rsidRPr="004A1EAD">
          <w:rPr>
            <w:rFonts w:asciiTheme="minorHAnsi" w:eastAsia="Calibri" w:hAnsiTheme="minorHAnsi" w:cstheme="minorHAnsi"/>
            <w:color w:val="0000FF"/>
            <w:sz w:val="22"/>
            <w:szCs w:val="22"/>
            <w:u w:val="single"/>
            <w:lang w:val="fr-FR"/>
          </w:rPr>
          <w:t>rsantiago@atrevia.com</w:t>
        </w:r>
      </w:hyperlink>
      <w:r w:rsidR="003B62E2" w:rsidRPr="004A1EAD">
        <w:rPr>
          <w:rFonts w:asciiTheme="minorHAnsi" w:eastAsia="Calibri" w:hAnsiTheme="minorHAnsi" w:cstheme="minorHAnsi"/>
          <w:color w:val="000000"/>
          <w:sz w:val="22"/>
          <w:szCs w:val="22"/>
          <w:lang w:val="fr-FR"/>
        </w:rPr>
        <w:t xml:space="preserve"> /</w:t>
      </w:r>
      <w:hyperlink r:id="rId13">
        <w:r w:rsidR="003B62E2" w:rsidRPr="004A1EAD">
          <w:rPr>
            <w:rFonts w:asciiTheme="minorHAnsi" w:eastAsia="Calibri" w:hAnsiTheme="minorHAnsi" w:cstheme="minorHAnsi"/>
            <w:color w:val="0000FF"/>
            <w:sz w:val="22"/>
            <w:szCs w:val="22"/>
            <w:u w:val="single"/>
            <w:lang w:val="fr-FR"/>
          </w:rPr>
          <w:t>jdiaz@atrevia.com</w:t>
        </w:r>
      </w:hyperlink>
    </w:p>
    <w:p w14:paraId="629465A7"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0CB1E0"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6C10C207"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59F076DC" w14:textId="77777777" w:rsidR="003B62E2" w:rsidRPr="004A1EAD" w:rsidRDefault="00CE2D8E"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3B62E2" w:rsidRPr="004A1EAD">
          <w:rPr>
            <w:rFonts w:asciiTheme="minorHAnsi" w:eastAsia="Calibri" w:hAnsiTheme="minorHAnsi" w:cstheme="minorHAnsi"/>
            <w:color w:val="0000FF"/>
            <w:sz w:val="22"/>
            <w:szCs w:val="22"/>
            <w:u w:val="single"/>
          </w:rPr>
          <w:t>ogarcia@seo.org</w:t>
        </w:r>
      </w:hyperlink>
      <w:r w:rsidR="003B62E2" w:rsidRPr="004A1EAD">
        <w:rPr>
          <w:rFonts w:asciiTheme="minorHAnsi" w:eastAsia="Calibri" w:hAnsiTheme="minorHAnsi" w:cstheme="minorHAnsi"/>
          <w:color w:val="000000"/>
          <w:sz w:val="22"/>
          <w:szCs w:val="22"/>
        </w:rPr>
        <w:t xml:space="preserve"> / </w:t>
      </w:r>
      <w:hyperlink r:id="rId15">
        <w:r w:rsidR="003B62E2" w:rsidRPr="004A1EAD">
          <w:rPr>
            <w:rFonts w:asciiTheme="minorHAnsi" w:eastAsia="Calibri" w:hAnsiTheme="minorHAnsi" w:cstheme="minorHAnsi"/>
            <w:color w:val="0000FF"/>
            <w:sz w:val="22"/>
            <w:szCs w:val="22"/>
            <w:u w:val="single"/>
          </w:rPr>
          <w:t>prensa@seo.org</w:t>
        </w:r>
      </w:hyperlink>
    </w:p>
    <w:p w14:paraId="790CBA8C"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785D8AE3" w14:textId="77777777" w:rsidR="003B62E2" w:rsidRPr="004A1EAD" w:rsidRDefault="003B62E2" w:rsidP="003B62E2">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37A61463" w14:textId="77777777" w:rsidR="006126BC" w:rsidRPr="006126BC" w:rsidRDefault="006126BC" w:rsidP="00551643">
      <w:pPr>
        <w:spacing w:line="276" w:lineRule="auto"/>
        <w:jc w:val="both"/>
      </w:pPr>
      <w:r>
        <w:t xml:space="preserve"> </w:t>
      </w:r>
    </w:p>
    <w:p w14:paraId="7968DF6C" w14:textId="77777777" w:rsidR="00551643" w:rsidRDefault="00551643" w:rsidP="00551643">
      <w:pPr>
        <w:jc w:val="center"/>
      </w:pPr>
    </w:p>
    <w:p w14:paraId="47501AAF" w14:textId="77777777" w:rsidR="00551643" w:rsidRDefault="00551643">
      <w:pPr>
        <w:jc w:val="center"/>
      </w:pPr>
    </w:p>
    <w:sectPr w:rsidR="00551643">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5BC16" w14:textId="77777777" w:rsidR="00551643" w:rsidRDefault="00551643" w:rsidP="00551643">
      <w:pPr>
        <w:spacing w:after="0" w:line="240" w:lineRule="auto"/>
      </w:pPr>
      <w:r>
        <w:separator/>
      </w:r>
    </w:p>
  </w:endnote>
  <w:endnote w:type="continuationSeparator" w:id="0">
    <w:p w14:paraId="1ED82027" w14:textId="77777777" w:rsidR="00551643" w:rsidRDefault="00551643" w:rsidP="00551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C8D81" w14:textId="77777777" w:rsidR="00551643" w:rsidRDefault="00551643" w:rsidP="00551643">
      <w:pPr>
        <w:spacing w:after="0" w:line="240" w:lineRule="auto"/>
      </w:pPr>
      <w:r>
        <w:separator/>
      </w:r>
    </w:p>
  </w:footnote>
  <w:footnote w:type="continuationSeparator" w:id="0">
    <w:p w14:paraId="7B833B4A" w14:textId="77777777" w:rsidR="00551643" w:rsidRDefault="00551643" w:rsidP="00551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5E75" w14:textId="77777777" w:rsidR="00551643" w:rsidRDefault="00551643">
    <w:pPr>
      <w:pStyle w:val="Encabezado"/>
    </w:pPr>
    <w:r>
      <w:rPr>
        <w:noProof/>
        <w:lang w:eastAsia="es-ES"/>
      </w:rPr>
      <w:drawing>
        <wp:inline distT="0" distB="0" distL="0" distR="0" wp14:anchorId="646C6817" wp14:editId="2DE230F6">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43"/>
    <w:rsid w:val="00133B36"/>
    <w:rsid w:val="0014567C"/>
    <w:rsid w:val="002453FC"/>
    <w:rsid w:val="00350657"/>
    <w:rsid w:val="003B62E2"/>
    <w:rsid w:val="00551643"/>
    <w:rsid w:val="00555A83"/>
    <w:rsid w:val="005F0F92"/>
    <w:rsid w:val="006126BC"/>
    <w:rsid w:val="00752593"/>
    <w:rsid w:val="00830F99"/>
    <w:rsid w:val="0094103D"/>
    <w:rsid w:val="00960FAA"/>
    <w:rsid w:val="0097196B"/>
    <w:rsid w:val="00AB313E"/>
    <w:rsid w:val="00CE2D8E"/>
    <w:rsid w:val="00E95B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246F6"/>
  <w15:chartTrackingRefBased/>
  <w15:docId w15:val="{6BFBBC80-1A34-4C06-9117-C6537333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516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516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51643"/>
  </w:style>
  <w:style w:type="paragraph" w:styleId="Piedepgina">
    <w:name w:val="footer"/>
    <w:basedOn w:val="Normal"/>
    <w:link w:val="PiedepginaCar"/>
    <w:uiPriority w:val="99"/>
    <w:unhideWhenUsed/>
    <w:rsid w:val="0055164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51643"/>
  </w:style>
  <w:style w:type="paragraph" w:styleId="Prrafodelista">
    <w:name w:val="List Paragraph"/>
    <w:basedOn w:val="Normal"/>
    <w:uiPriority w:val="34"/>
    <w:qFormat/>
    <w:rsid w:val="00551643"/>
    <w:pPr>
      <w:ind w:left="720"/>
      <w:contextualSpacing/>
    </w:pPr>
  </w:style>
  <w:style w:type="character" w:styleId="Hipervnculo">
    <w:name w:val="Hyperlink"/>
    <w:unhideWhenUsed/>
    <w:rsid w:val="003B62E2"/>
    <w:rPr>
      <w:color w:val="0000FF"/>
      <w:w w:val="100"/>
      <w:position w:val="-1"/>
      <w:highlight w:val="none"/>
      <w:u w:val="single"/>
      <w:effect w:val="none"/>
      <w:vertAlign w:val="baseline"/>
      <w:em w:val="none"/>
    </w:rPr>
  </w:style>
  <w:style w:type="paragraph" w:customStyle="1" w:styleId="Normal1">
    <w:name w:val="Normal1"/>
    <w:rsid w:val="003B62E2"/>
    <w:pPr>
      <w:widowControl w:val="0"/>
      <w:spacing w:after="0" w:line="240" w:lineRule="auto"/>
      <w:ind w:hanging="1"/>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1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23CEF454-EF29-4B12-A348-8336DED43BBB}"/>
</file>

<file path=customXml/itemProps2.xml><?xml version="1.0" encoding="utf-8"?>
<ds:datastoreItem xmlns:ds="http://schemas.openxmlformats.org/officeDocument/2006/customXml" ds:itemID="{C08902DF-8455-40C1-B306-8BCD36E14F44}"/>
</file>

<file path=customXml/itemProps3.xml><?xml version="1.0" encoding="utf-8"?>
<ds:datastoreItem xmlns:ds="http://schemas.openxmlformats.org/officeDocument/2006/customXml" ds:itemID="{405D30AE-2091-4F82-A275-DD2CE83A5A11}"/>
</file>

<file path=docProps/app.xml><?xml version="1.0" encoding="utf-8"?>
<Properties xmlns="http://schemas.openxmlformats.org/officeDocument/2006/extended-properties" xmlns:vt="http://schemas.openxmlformats.org/officeDocument/2006/docPropsVTypes">
  <Template>Normal</Template>
  <TotalTime>50</TotalTime>
  <Pages>4</Pages>
  <Words>1429</Words>
  <Characters>7862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13</cp:revision>
  <dcterms:created xsi:type="dcterms:W3CDTF">2019-10-16T10:30:00Z</dcterms:created>
  <dcterms:modified xsi:type="dcterms:W3CDTF">2019-10-16T12:06:00Z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