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B39A" w14:textId="65457A6C" w:rsidR="00A027D6" w:rsidRPr="00A027D6" w:rsidRDefault="004937A2" w:rsidP="00A027D6">
      <w:pPr>
        <w:ind w:left="720"/>
        <w:jc w:val="center"/>
        <w:rPr>
          <w:rFonts w:eastAsia="Calibri" w:cstheme="minorHAnsi"/>
          <w:b/>
          <w:sz w:val="24"/>
          <w:szCs w:val="24"/>
          <w:u w:val="single"/>
        </w:rPr>
      </w:pPr>
      <w:bookmarkStart w:id="0" w:name="_Hlk68872734"/>
      <w:r>
        <w:rPr>
          <w:rFonts w:eastAsia="Calibri" w:cstheme="minorHAnsi"/>
          <w:b/>
          <w:u w:val="single"/>
        </w:rPr>
        <w:t xml:space="preserve">24 de mayo, </w:t>
      </w:r>
      <w:r w:rsidR="00A027D6" w:rsidRPr="00A027D6">
        <w:rPr>
          <w:rFonts w:eastAsia="Calibri" w:cstheme="minorHAnsi"/>
          <w:b/>
          <w:u w:val="single"/>
        </w:rPr>
        <w:t xml:space="preserve">Día </w:t>
      </w:r>
      <w:r w:rsidR="00FB5869">
        <w:rPr>
          <w:rFonts w:eastAsia="Calibri" w:cstheme="minorHAnsi"/>
          <w:b/>
          <w:u w:val="single"/>
        </w:rPr>
        <w:t>E</w:t>
      </w:r>
      <w:r w:rsidR="00A027D6" w:rsidRPr="00A027D6">
        <w:rPr>
          <w:rFonts w:eastAsia="Calibri" w:cstheme="minorHAnsi"/>
          <w:b/>
          <w:u w:val="single"/>
        </w:rPr>
        <w:t>uropeo de los Parques Naturales</w:t>
      </w:r>
    </w:p>
    <w:p w14:paraId="76D8C4BB" w14:textId="160542F7" w:rsidR="00350227" w:rsidRDefault="00350227" w:rsidP="00350227">
      <w:pPr>
        <w:pStyle w:val="Prrafodelista"/>
        <w:ind w:firstLine="0"/>
        <w:jc w:val="center"/>
        <w:rPr>
          <w:rFonts w:asciiTheme="minorHAnsi" w:hAnsiTheme="minorHAnsi" w:cstheme="minorHAnsi"/>
          <w:b/>
          <w:sz w:val="40"/>
          <w:szCs w:val="40"/>
        </w:rPr>
      </w:pPr>
      <w:r w:rsidRPr="00D74969">
        <w:rPr>
          <w:rFonts w:asciiTheme="minorHAnsi" w:hAnsiTheme="minorHAnsi" w:cstheme="minorHAnsi"/>
          <w:b/>
          <w:sz w:val="40"/>
          <w:szCs w:val="40"/>
        </w:rPr>
        <w:t xml:space="preserve">El Proyecto LIBERA trabaja ya en </w:t>
      </w:r>
      <w:r w:rsidR="00F54C63">
        <w:rPr>
          <w:rFonts w:asciiTheme="minorHAnsi" w:hAnsiTheme="minorHAnsi" w:cstheme="minorHAnsi"/>
          <w:b/>
          <w:sz w:val="40"/>
          <w:szCs w:val="40"/>
        </w:rPr>
        <w:t xml:space="preserve">cerca de </w:t>
      </w:r>
      <w:r w:rsidRPr="00D74969">
        <w:rPr>
          <w:rFonts w:asciiTheme="minorHAnsi" w:hAnsiTheme="minorHAnsi" w:cstheme="minorHAnsi"/>
          <w:b/>
          <w:sz w:val="40"/>
          <w:szCs w:val="40"/>
        </w:rPr>
        <w:t>1</w:t>
      </w:r>
      <w:r w:rsidR="00F54C63">
        <w:rPr>
          <w:rFonts w:asciiTheme="minorHAnsi" w:hAnsiTheme="minorHAnsi" w:cstheme="minorHAnsi"/>
          <w:b/>
          <w:sz w:val="40"/>
          <w:szCs w:val="40"/>
        </w:rPr>
        <w:t>50</w:t>
      </w:r>
      <w:r w:rsidRPr="00D74969">
        <w:rPr>
          <w:rFonts w:asciiTheme="minorHAnsi" w:hAnsiTheme="minorHAnsi" w:cstheme="minorHAnsi"/>
          <w:b/>
          <w:sz w:val="40"/>
          <w:szCs w:val="40"/>
        </w:rPr>
        <w:t xml:space="preserve"> espacios naturales </w:t>
      </w:r>
      <w:r>
        <w:rPr>
          <w:rFonts w:asciiTheme="minorHAnsi" w:hAnsiTheme="minorHAnsi" w:cstheme="minorHAnsi"/>
          <w:b/>
          <w:sz w:val="40"/>
          <w:szCs w:val="40"/>
        </w:rPr>
        <w:t xml:space="preserve">protegidos </w:t>
      </w:r>
      <w:r w:rsidRPr="00D74969">
        <w:rPr>
          <w:rFonts w:asciiTheme="minorHAnsi" w:hAnsiTheme="minorHAnsi" w:cstheme="minorHAnsi"/>
          <w:b/>
          <w:sz w:val="40"/>
          <w:szCs w:val="40"/>
        </w:rPr>
        <w:t>de nuestro país</w:t>
      </w:r>
    </w:p>
    <w:p w14:paraId="75003CFB" w14:textId="77777777" w:rsidR="00350227" w:rsidRDefault="00350227" w:rsidP="00350227">
      <w:pPr>
        <w:pStyle w:val="Prrafodelista"/>
        <w:ind w:firstLine="0"/>
        <w:jc w:val="center"/>
        <w:rPr>
          <w:rFonts w:asciiTheme="minorHAnsi" w:hAnsiTheme="minorHAnsi" w:cstheme="minorHAnsi"/>
          <w:b/>
          <w:sz w:val="40"/>
          <w:szCs w:val="40"/>
        </w:rPr>
      </w:pPr>
    </w:p>
    <w:p w14:paraId="25305D8D" w14:textId="63A18EC1" w:rsidR="00350227" w:rsidRPr="008640B8" w:rsidRDefault="00350227" w:rsidP="00350227">
      <w:pPr>
        <w:pStyle w:val="Prrafodelista"/>
        <w:numPr>
          <w:ilvl w:val="0"/>
          <w:numId w:val="7"/>
        </w:numPr>
        <w:jc w:val="both"/>
        <w:rPr>
          <w:rFonts w:asciiTheme="minorHAnsi" w:eastAsia="Calibri" w:hAnsiTheme="minorHAnsi" w:cstheme="minorHAnsi"/>
          <w:b/>
        </w:rPr>
      </w:pPr>
      <w:r w:rsidRPr="008640B8">
        <w:rPr>
          <w:rFonts w:asciiTheme="minorHAnsi" w:eastAsia="Calibri" w:hAnsiTheme="minorHAnsi" w:cstheme="minorHAnsi"/>
          <w:b/>
        </w:rPr>
        <w:t>Gracias a esta colaboración, las entidades y administraciones públicas encargadas de gestionar estos parajes p</w:t>
      </w:r>
      <w:r w:rsidR="00F54C63">
        <w:rPr>
          <w:rFonts w:asciiTheme="minorHAnsi" w:eastAsia="Calibri" w:hAnsiTheme="minorHAnsi" w:cstheme="minorHAnsi"/>
          <w:b/>
        </w:rPr>
        <w:t>ueden</w:t>
      </w:r>
      <w:r w:rsidRPr="008640B8">
        <w:rPr>
          <w:rFonts w:asciiTheme="minorHAnsi" w:eastAsia="Calibri" w:hAnsiTheme="minorHAnsi" w:cstheme="minorHAnsi"/>
          <w:b/>
        </w:rPr>
        <w:t xml:space="preserve"> contar con</w:t>
      </w:r>
      <w:r w:rsidR="000514E9">
        <w:rPr>
          <w:rFonts w:asciiTheme="minorHAnsi" w:eastAsia="Calibri" w:hAnsiTheme="minorHAnsi" w:cstheme="minorHAnsi"/>
          <w:b/>
        </w:rPr>
        <w:t xml:space="preserve"> la formación en basuraleza,</w:t>
      </w:r>
      <w:r w:rsidRPr="008640B8">
        <w:rPr>
          <w:rFonts w:asciiTheme="minorHAnsi" w:eastAsia="Calibri" w:hAnsiTheme="minorHAnsi" w:cstheme="minorHAnsi"/>
          <w:b/>
        </w:rPr>
        <w:t xml:space="preserve"> los materiales, las herramientas necesarias para hacer frente a la amenaza que supone el abandono de basuraleza en enclaves de gran valor ecológico.</w:t>
      </w:r>
    </w:p>
    <w:p w14:paraId="4B81A125" w14:textId="77777777" w:rsidR="00350227" w:rsidRPr="008640B8" w:rsidRDefault="00350227" w:rsidP="00350227">
      <w:pPr>
        <w:pStyle w:val="Prrafodelista"/>
        <w:ind w:left="1080" w:firstLine="0"/>
        <w:jc w:val="both"/>
        <w:rPr>
          <w:rFonts w:asciiTheme="minorHAnsi" w:eastAsia="Calibri" w:hAnsiTheme="minorHAnsi" w:cstheme="minorHAnsi"/>
          <w:b/>
        </w:rPr>
      </w:pPr>
    </w:p>
    <w:p w14:paraId="0D7210AE" w14:textId="6C9B34AF" w:rsidR="00FB5869" w:rsidRPr="00DA4991" w:rsidRDefault="00FB5869" w:rsidP="00350227">
      <w:pPr>
        <w:pStyle w:val="Prrafodelista"/>
        <w:numPr>
          <w:ilvl w:val="0"/>
          <w:numId w:val="7"/>
        </w:numPr>
        <w:jc w:val="both"/>
        <w:rPr>
          <w:rFonts w:asciiTheme="minorHAnsi" w:eastAsia="Calibri" w:hAnsiTheme="minorHAnsi" w:cstheme="minorHAnsi"/>
          <w:b/>
        </w:rPr>
      </w:pPr>
      <w:r w:rsidRPr="00DA4991">
        <w:rPr>
          <w:rFonts w:asciiTheme="minorHAnsi" w:eastAsia="Calibri" w:hAnsiTheme="minorHAnsi" w:cstheme="minorHAnsi"/>
          <w:b/>
        </w:rPr>
        <w:t xml:space="preserve">Entre los espacios donde actúa LIBERA se encuentran </w:t>
      </w:r>
      <w:r w:rsidR="00DE3A2E">
        <w:rPr>
          <w:rFonts w:asciiTheme="minorHAnsi" w:eastAsia="Calibri" w:hAnsiTheme="minorHAnsi" w:cstheme="minorHAnsi"/>
          <w:b/>
        </w:rPr>
        <w:t>seis</w:t>
      </w:r>
      <w:r w:rsidRPr="00DA4991">
        <w:rPr>
          <w:rFonts w:asciiTheme="minorHAnsi" w:eastAsia="Calibri" w:hAnsiTheme="minorHAnsi" w:cstheme="minorHAnsi"/>
          <w:b/>
        </w:rPr>
        <w:t xml:space="preserve"> parques nacionales: Parque Nacional del Teide, Parque Nacional de </w:t>
      </w:r>
      <w:r w:rsidRPr="0032599A">
        <w:rPr>
          <w:rFonts w:asciiTheme="minorHAnsi" w:eastAsia="Calibri" w:hAnsiTheme="minorHAnsi" w:cstheme="minorHAnsi"/>
          <w:b/>
        </w:rPr>
        <w:t>Garajonay</w:t>
      </w:r>
      <w:r w:rsidRPr="00DA4991">
        <w:rPr>
          <w:rFonts w:asciiTheme="minorHAnsi" w:eastAsia="Calibri" w:hAnsiTheme="minorHAnsi" w:cstheme="minorHAnsi"/>
          <w:b/>
        </w:rPr>
        <w:t>, P</w:t>
      </w:r>
      <w:r w:rsidR="001F2A65" w:rsidRPr="00DA4991">
        <w:rPr>
          <w:rFonts w:asciiTheme="minorHAnsi" w:eastAsia="Calibri" w:hAnsiTheme="minorHAnsi" w:cstheme="minorHAnsi"/>
          <w:b/>
        </w:rPr>
        <w:t xml:space="preserve">arque </w:t>
      </w:r>
      <w:r w:rsidRPr="00DA4991">
        <w:rPr>
          <w:rFonts w:asciiTheme="minorHAnsi" w:eastAsia="Calibri" w:hAnsiTheme="minorHAnsi" w:cstheme="minorHAnsi"/>
          <w:b/>
        </w:rPr>
        <w:t>N</w:t>
      </w:r>
      <w:r w:rsidR="001F2A65" w:rsidRPr="00DA4991">
        <w:rPr>
          <w:rFonts w:asciiTheme="minorHAnsi" w:eastAsia="Calibri" w:hAnsiTheme="minorHAnsi" w:cstheme="minorHAnsi"/>
          <w:b/>
        </w:rPr>
        <w:t>acional</w:t>
      </w:r>
      <w:r w:rsidRPr="00DA4991">
        <w:rPr>
          <w:rFonts w:asciiTheme="minorHAnsi" w:eastAsia="Calibri" w:hAnsiTheme="minorHAnsi" w:cstheme="minorHAnsi"/>
          <w:b/>
        </w:rPr>
        <w:t xml:space="preserve"> de </w:t>
      </w:r>
      <w:r w:rsidR="001F2A65" w:rsidRPr="00DA4991">
        <w:rPr>
          <w:rFonts w:asciiTheme="minorHAnsi" w:eastAsia="Calibri" w:hAnsiTheme="minorHAnsi" w:cstheme="minorHAnsi"/>
          <w:b/>
        </w:rPr>
        <w:t xml:space="preserve">la </w:t>
      </w:r>
      <w:r w:rsidRPr="00DA4991">
        <w:rPr>
          <w:rFonts w:asciiTheme="minorHAnsi" w:eastAsia="Calibri" w:hAnsiTheme="minorHAnsi" w:cstheme="minorHAnsi"/>
          <w:b/>
        </w:rPr>
        <w:t>Sierra de Guadarrama, P</w:t>
      </w:r>
      <w:r w:rsidR="001F2A65" w:rsidRPr="00DA4991">
        <w:rPr>
          <w:rFonts w:asciiTheme="minorHAnsi" w:eastAsia="Calibri" w:hAnsiTheme="minorHAnsi" w:cstheme="minorHAnsi"/>
          <w:b/>
        </w:rPr>
        <w:t xml:space="preserve">arque </w:t>
      </w:r>
      <w:r w:rsidRPr="00DA4991">
        <w:rPr>
          <w:rFonts w:asciiTheme="minorHAnsi" w:eastAsia="Calibri" w:hAnsiTheme="minorHAnsi" w:cstheme="minorHAnsi"/>
          <w:b/>
        </w:rPr>
        <w:t>N</w:t>
      </w:r>
      <w:r w:rsidR="001F2A65" w:rsidRPr="00DA4991">
        <w:rPr>
          <w:rFonts w:asciiTheme="minorHAnsi" w:eastAsia="Calibri" w:hAnsiTheme="minorHAnsi" w:cstheme="minorHAnsi"/>
          <w:b/>
        </w:rPr>
        <w:t>acional</w:t>
      </w:r>
      <w:r w:rsidRPr="00DA4991">
        <w:rPr>
          <w:rFonts w:asciiTheme="minorHAnsi" w:eastAsia="Calibri" w:hAnsiTheme="minorHAnsi" w:cstheme="minorHAnsi"/>
          <w:b/>
        </w:rPr>
        <w:t xml:space="preserve"> de Monfragüe</w:t>
      </w:r>
      <w:r w:rsidR="00DE3A2E">
        <w:rPr>
          <w:rFonts w:asciiTheme="minorHAnsi" w:eastAsia="Calibri" w:hAnsiTheme="minorHAnsi" w:cstheme="minorHAnsi"/>
          <w:b/>
        </w:rPr>
        <w:t xml:space="preserve">, </w:t>
      </w:r>
      <w:r w:rsidRPr="00DA4991">
        <w:rPr>
          <w:rFonts w:asciiTheme="minorHAnsi" w:eastAsia="Calibri" w:hAnsiTheme="minorHAnsi" w:cstheme="minorHAnsi"/>
          <w:b/>
        </w:rPr>
        <w:t xml:space="preserve">el </w:t>
      </w:r>
      <w:r w:rsidRPr="0032599A">
        <w:rPr>
          <w:rFonts w:asciiTheme="minorHAnsi" w:eastAsia="Calibri" w:hAnsiTheme="minorHAnsi" w:cstheme="minorHAnsi"/>
          <w:b/>
        </w:rPr>
        <w:t>Parque Nacional de los Picos de Europa</w:t>
      </w:r>
      <w:r w:rsidR="00DE3A2E">
        <w:rPr>
          <w:rFonts w:asciiTheme="minorHAnsi" w:eastAsia="Calibri" w:hAnsiTheme="minorHAnsi" w:cstheme="minorHAnsi"/>
          <w:b/>
        </w:rPr>
        <w:t xml:space="preserve"> y el Parque Nacional de Cabrera</w:t>
      </w:r>
      <w:r w:rsidRPr="00DA4991">
        <w:rPr>
          <w:rFonts w:asciiTheme="minorHAnsi" w:eastAsia="Calibri" w:hAnsiTheme="minorHAnsi" w:cstheme="minorHAnsi"/>
          <w:b/>
        </w:rPr>
        <w:t>.</w:t>
      </w:r>
    </w:p>
    <w:p w14:paraId="6BF69D0E" w14:textId="77777777" w:rsidR="00FB5869" w:rsidRPr="00FB5869" w:rsidRDefault="00FB5869" w:rsidP="00FB5869">
      <w:pPr>
        <w:pStyle w:val="Prrafodelista"/>
        <w:rPr>
          <w:rFonts w:asciiTheme="minorHAnsi" w:eastAsia="Calibri" w:hAnsiTheme="minorHAnsi" w:cstheme="minorHAnsi"/>
          <w:b/>
        </w:rPr>
      </w:pPr>
    </w:p>
    <w:p w14:paraId="470FE7C0" w14:textId="1512CDE9" w:rsidR="00350227" w:rsidRPr="008640B8" w:rsidRDefault="00350227" w:rsidP="00350227">
      <w:pPr>
        <w:pStyle w:val="Prrafodelista"/>
        <w:numPr>
          <w:ilvl w:val="0"/>
          <w:numId w:val="7"/>
        </w:numPr>
        <w:jc w:val="both"/>
        <w:rPr>
          <w:rFonts w:asciiTheme="minorHAnsi" w:eastAsia="Calibri" w:hAnsiTheme="minorHAnsi" w:cstheme="minorHAnsi"/>
          <w:b/>
        </w:rPr>
      </w:pPr>
      <w:r w:rsidRPr="008640B8">
        <w:rPr>
          <w:rFonts w:asciiTheme="minorHAnsi" w:eastAsia="Calibri" w:hAnsiTheme="minorHAnsi" w:cstheme="minorHAnsi"/>
          <w:b/>
        </w:rPr>
        <w:t>La protección de espacios naturales protegidos también es llevada a cabo a través de algunas de las entidades que han sido seleccionadas bajo el proyecto “Apadrinamientos L</w:t>
      </w:r>
      <w:r w:rsidR="00F54C63">
        <w:rPr>
          <w:rFonts w:asciiTheme="minorHAnsi" w:eastAsia="Calibri" w:hAnsiTheme="minorHAnsi" w:cstheme="minorHAnsi"/>
          <w:b/>
        </w:rPr>
        <w:t>IBERA</w:t>
      </w:r>
      <w:r w:rsidRPr="008640B8">
        <w:rPr>
          <w:rFonts w:asciiTheme="minorHAnsi" w:eastAsia="Calibri" w:hAnsiTheme="minorHAnsi" w:cstheme="minorHAnsi"/>
          <w:b/>
        </w:rPr>
        <w:t>”</w:t>
      </w:r>
      <w:r w:rsidR="00F54C63">
        <w:rPr>
          <w:rFonts w:asciiTheme="minorHAnsi" w:eastAsia="Calibri" w:hAnsiTheme="minorHAnsi" w:cstheme="minorHAnsi"/>
          <w:b/>
        </w:rPr>
        <w:t>.</w:t>
      </w:r>
    </w:p>
    <w:p w14:paraId="483A8C63" w14:textId="60BA3EB9" w:rsidR="00350227" w:rsidRDefault="00350227" w:rsidP="00350227">
      <w:pPr>
        <w:pStyle w:val="Prrafodelista"/>
        <w:ind w:firstLine="0"/>
        <w:jc w:val="center"/>
        <w:rPr>
          <w:rFonts w:asciiTheme="minorHAnsi" w:hAnsiTheme="minorHAnsi" w:cstheme="minorHAnsi"/>
          <w:b/>
          <w:sz w:val="40"/>
          <w:szCs w:val="40"/>
        </w:rPr>
      </w:pPr>
    </w:p>
    <w:p w14:paraId="0928916D" w14:textId="57E273C3" w:rsidR="00350227" w:rsidRDefault="00350227" w:rsidP="00350227">
      <w:pPr>
        <w:pBdr>
          <w:top w:val="nil"/>
          <w:left w:val="nil"/>
          <w:bottom w:val="nil"/>
          <w:right w:val="nil"/>
          <w:between w:val="nil"/>
        </w:pBdr>
        <w:spacing w:line="240" w:lineRule="auto"/>
        <w:jc w:val="both"/>
        <w:rPr>
          <w:rFonts w:ascii="Calibri" w:eastAsia="Calibri" w:hAnsi="Calibri" w:cs="Calibri"/>
          <w:bCs/>
          <w:color w:val="000000"/>
        </w:rPr>
      </w:pPr>
      <w:r w:rsidRPr="008640B8">
        <w:rPr>
          <w:rFonts w:ascii="Calibri" w:eastAsia="Calibri" w:hAnsi="Calibri" w:cs="Calibri"/>
          <w:b/>
          <w:color w:val="000000"/>
        </w:rPr>
        <w:t xml:space="preserve">Madrid, </w:t>
      </w:r>
      <w:r w:rsidR="00A21941">
        <w:rPr>
          <w:rFonts w:ascii="Calibri" w:eastAsia="Calibri" w:hAnsi="Calibri" w:cs="Calibri"/>
          <w:b/>
          <w:color w:val="000000"/>
        </w:rPr>
        <w:t>24</w:t>
      </w:r>
      <w:r w:rsidRPr="008640B8">
        <w:rPr>
          <w:rFonts w:ascii="Calibri" w:eastAsia="Calibri" w:hAnsi="Calibri" w:cs="Calibri"/>
          <w:b/>
          <w:color w:val="000000"/>
        </w:rPr>
        <w:t xml:space="preserve"> de mayo de 2021.-</w:t>
      </w:r>
      <w:r>
        <w:rPr>
          <w:rFonts w:ascii="Calibri" w:eastAsia="Calibri" w:hAnsi="Calibri" w:cs="Calibri"/>
          <w:bCs/>
          <w:color w:val="000000"/>
        </w:rPr>
        <w:t xml:space="preserve"> </w:t>
      </w:r>
      <w:r w:rsidR="001F2A65">
        <w:rPr>
          <w:rFonts w:ascii="Calibri" w:eastAsia="Calibri" w:hAnsi="Calibri" w:cs="Calibri"/>
          <w:bCs/>
          <w:color w:val="000000"/>
        </w:rPr>
        <w:t xml:space="preserve">Hoy, en el Día Europeo de los Parques Naturales, trabajar para </w:t>
      </w:r>
      <w:r>
        <w:rPr>
          <w:rFonts w:ascii="Calibri" w:eastAsia="Calibri" w:hAnsi="Calibri" w:cs="Calibri"/>
          <w:bCs/>
          <w:color w:val="000000"/>
        </w:rPr>
        <w:t>conservar estos lugares, protegiendo la fauna y la flora</w:t>
      </w:r>
      <w:r w:rsidR="0014023E">
        <w:rPr>
          <w:rFonts w:ascii="Calibri" w:eastAsia="Calibri" w:hAnsi="Calibri" w:cs="Calibri"/>
          <w:bCs/>
          <w:color w:val="000000"/>
        </w:rPr>
        <w:t xml:space="preserve"> que</w:t>
      </w:r>
      <w:r>
        <w:rPr>
          <w:rFonts w:ascii="Calibri" w:eastAsia="Calibri" w:hAnsi="Calibri" w:cs="Calibri"/>
          <w:bCs/>
          <w:color w:val="000000"/>
        </w:rPr>
        <w:t xml:space="preserve"> </w:t>
      </w:r>
      <w:r w:rsidR="0014023E">
        <w:rPr>
          <w:rFonts w:ascii="Calibri" w:eastAsia="Calibri" w:hAnsi="Calibri" w:cs="Calibri"/>
          <w:bCs/>
          <w:color w:val="000000"/>
        </w:rPr>
        <w:t xml:space="preserve">albergan </w:t>
      </w:r>
      <w:r w:rsidR="001F2A65">
        <w:rPr>
          <w:rFonts w:ascii="Calibri" w:eastAsia="Calibri" w:hAnsi="Calibri" w:cs="Calibri"/>
          <w:bCs/>
          <w:color w:val="000000"/>
        </w:rPr>
        <w:t>es más necesario que nunca</w:t>
      </w:r>
      <w:r>
        <w:rPr>
          <w:rFonts w:ascii="Calibri" w:eastAsia="Calibri" w:hAnsi="Calibri" w:cs="Calibri"/>
          <w:bCs/>
          <w:color w:val="000000"/>
        </w:rPr>
        <w:t xml:space="preserve">. Gracias a la colaboración que realizan </w:t>
      </w:r>
      <w:r w:rsidR="009B5048">
        <w:rPr>
          <w:rFonts w:ascii="Calibri" w:eastAsia="Calibri" w:hAnsi="Calibri" w:cs="Calibri"/>
          <w:bCs/>
          <w:color w:val="000000"/>
        </w:rPr>
        <w:t>a través de LIBERA</w:t>
      </w:r>
      <w:r w:rsidR="0014023E">
        <w:rPr>
          <w:rFonts w:ascii="Calibri" w:eastAsia="Calibri" w:hAnsi="Calibri" w:cs="Calibri"/>
          <w:bCs/>
          <w:color w:val="000000"/>
        </w:rPr>
        <w:t>,</w:t>
      </w:r>
      <w:r w:rsidR="009B5048">
        <w:rPr>
          <w:rFonts w:ascii="Calibri" w:eastAsia="Calibri" w:hAnsi="Calibri" w:cs="Calibri"/>
          <w:bCs/>
          <w:color w:val="000000"/>
        </w:rPr>
        <w:t xml:space="preserve"> </w:t>
      </w:r>
      <w:r>
        <w:rPr>
          <w:rFonts w:ascii="Calibri" w:eastAsia="Calibri" w:hAnsi="Calibri" w:cs="Calibri"/>
          <w:bCs/>
          <w:color w:val="000000"/>
        </w:rPr>
        <w:t>los ciudadanos</w:t>
      </w:r>
      <w:r w:rsidR="009B5048">
        <w:rPr>
          <w:rFonts w:ascii="Calibri" w:eastAsia="Calibri" w:hAnsi="Calibri" w:cs="Calibri"/>
          <w:bCs/>
          <w:color w:val="000000"/>
        </w:rPr>
        <w:t>, las empresas</w:t>
      </w:r>
      <w:r>
        <w:rPr>
          <w:rFonts w:ascii="Calibri" w:eastAsia="Calibri" w:hAnsi="Calibri" w:cs="Calibri"/>
          <w:bCs/>
          <w:color w:val="000000"/>
        </w:rPr>
        <w:t xml:space="preserve"> y las instituciones, estos parajes cuentan </w:t>
      </w:r>
      <w:r w:rsidR="009B5048">
        <w:rPr>
          <w:rFonts w:ascii="Calibri" w:eastAsia="Calibri" w:hAnsi="Calibri" w:cs="Calibri"/>
          <w:bCs/>
          <w:color w:val="000000"/>
        </w:rPr>
        <w:t xml:space="preserve">con una notable ayuda </w:t>
      </w:r>
      <w:r>
        <w:rPr>
          <w:rFonts w:ascii="Calibri" w:eastAsia="Calibri" w:hAnsi="Calibri" w:cs="Calibri"/>
          <w:bCs/>
          <w:color w:val="000000"/>
        </w:rPr>
        <w:t>ante las malas prácticas de aquellos que</w:t>
      </w:r>
      <w:r w:rsidR="009B5048">
        <w:rPr>
          <w:rFonts w:ascii="Calibri" w:eastAsia="Calibri" w:hAnsi="Calibri" w:cs="Calibri"/>
          <w:bCs/>
          <w:color w:val="000000"/>
        </w:rPr>
        <w:t xml:space="preserve"> abandonan su</w:t>
      </w:r>
      <w:r w:rsidR="0014023E">
        <w:rPr>
          <w:rFonts w:ascii="Calibri" w:eastAsia="Calibri" w:hAnsi="Calibri" w:cs="Calibri"/>
          <w:bCs/>
          <w:color w:val="000000"/>
        </w:rPr>
        <w:t>s residuos en la naturaleza.</w:t>
      </w:r>
    </w:p>
    <w:p w14:paraId="745FC5CE" w14:textId="340862CF" w:rsidR="00350227" w:rsidRDefault="00350227" w:rsidP="00350227">
      <w:pPr>
        <w:pBdr>
          <w:top w:val="nil"/>
          <w:left w:val="nil"/>
          <w:bottom w:val="nil"/>
          <w:right w:val="nil"/>
          <w:between w:val="nil"/>
        </w:pBdr>
        <w:spacing w:line="240" w:lineRule="auto"/>
        <w:jc w:val="both"/>
        <w:rPr>
          <w:rFonts w:ascii="Calibri" w:eastAsia="Calibri" w:hAnsi="Calibri" w:cs="Calibri"/>
          <w:bCs/>
          <w:color w:val="000000"/>
        </w:rPr>
      </w:pPr>
      <w:r>
        <w:rPr>
          <w:rFonts w:ascii="Calibri" w:eastAsia="Calibri" w:hAnsi="Calibri" w:cs="Calibri"/>
          <w:bCs/>
          <w:color w:val="000000"/>
        </w:rPr>
        <w:t xml:space="preserve">Por ello, el Proyecto LIBERA, </w:t>
      </w:r>
      <w:r w:rsidRPr="00EB0652">
        <w:rPr>
          <w:rFonts w:ascii="Calibri" w:eastAsia="Calibri" w:hAnsi="Calibri" w:cs="Calibri"/>
          <w:bCs/>
          <w:color w:val="000000"/>
        </w:rPr>
        <w:t>de SEO/BirdLife en alianza con Ecoembes</w:t>
      </w:r>
      <w:r>
        <w:rPr>
          <w:rFonts w:ascii="Calibri" w:eastAsia="Calibri" w:hAnsi="Calibri" w:cs="Calibri"/>
          <w:bCs/>
          <w:color w:val="000000"/>
        </w:rPr>
        <w:t xml:space="preserve">, </w:t>
      </w:r>
      <w:r w:rsidR="005469EF">
        <w:rPr>
          <w:rFonts w:ascii="Calibri" w:eastAsia="Calibri" w:hAnsi="Calibri" w:cs="Calibri"/>
          <w:bCs/>
          <w:color w:val="000000"/>
        </w:rPr>
        <w:t>trabaja en</w:t>
      </w:r>
      <w:r>
        <w:rPr>
          <w:rFonts w:ascii="Calibri" w:eastAsia="Calibri" w:hAnsi="Calibri" w:cs="Calibri"/>
          <w:bCs/>
          <w:color w:val="000000"/>
        </w:rPr>
        <w:t xml:space="preserve"> </w:t>
      </w:r>
      <w:hyperlink r:id="rId11" w:history="1">
        <w:r w:rsidRPr="006C3980">
          <w:rPr>
            <w:rStyle w:val="Hipervnculo"/>
            <w:rFonts w:ascii="Calibri" w:eastAsia="Calibri" w:hAnsi="Calibri" w:cs="Calibri"/>
            <w:bCs/>
          </w:rPr>
          <w:t>14</w:t>
        </w:r>
        <w:r w:rsidR="00F40726">
          <w:rPr>
            <w:rStyle w:val="Hipervnculo"/>
            <w:rFonts w:ascii="Calibri" w:eastAsia="Calibri" w:hAnsi="Calibri" w:cs="Calibri"/>
            <w:bCs/>
          </w:rPr>
          <w:t>2</w:t>
        </w:r>
        <w:r w:rsidRPr="006C3980">
          <w:rPr>
            <w:rStyle w:val="Hipervnculo"/>
            <w:rFonts w:ascii="Calibri" w:eastAsia="Calibri" w:hAnsi="Calibri" w:cs="Calibri"/>
            <w:bCs/>
          </w:rPr>
          <w:t xml:space="preserve"> espacios naturales protegidos de toda España</w:t>
        </w:r>
      </w:hyperlink>
      <w:r>
        <w:rPr>
          <w:rFonts w:ascii="Calibri" w:eastAsia="Calibri" w:hAnsi="Calibri" w:cs="Calibri"/>
          <w:bCs/>
          <w:color w:val="000000"/>
        </w:rPr>
        <w:t xml:space="preserve"> a los que les ofrece recursos a través de las administraciones públicas y las entidades encargadas de gestionarlos, con la finalidad de que puedan trabajar en el ámbito de la prevención y la concienciación de lo que supone </w:t>
      </w:r>
      <w:r w:rsidR="0014023E">
        <w:rPr>
          <w:rFonts w:ascii="Calibri" w:eastAsia="Calibri" w:hAnsi="Calibri" w:cs="Calibri"/>
          <w:bCs/>
          <w:color w:val="000000"/>
        </w:rPr>
        <w:t>la basuraleza.</w:t>
      </w:r>
    </w:p>
    <w:p w14:paraId="52526129" w14:textId="79E5A50F" w:rsidR="005469EF" w:rsidRDefault="00350227" w:rsidP="00350227">
      <w:pPr>
        <w:pBdr>
          <w:top w:val="nil"/>
          <w:left w:val="nil"/>
          <w:bottom w:val="nil"/>
          <w:right w:val="nil"/>
          <w:between w:val="nil"/>
        </w:pBdr>
        <w:spacing w:line="240" w:lineRule="auto"/>
        <w:jc w:val="both"/>
        <w:rPr>
          <w:rFonts w:ascii="Calibri" w:eastAsia="Calibri" w:hAnsi="Calibri" w:cs="Calibri"/>
          <w:bCs/>
          <w:color w:val="000000"/>
        </w:rPr>
      </w:pPr>
      <w:r>
        <w:rPr>
          <w:rFonts w:ascii="Calibri" w:eastAsia="Calibri" w:hAnsi="Calibri" w:cs="Calibri"/>
          <w:bCs/>
          <w:color w:val="000000"/>
        </w:rPr>
        <w:t>Para conseguir este fin, LIBERA pone a disposición de estas entidades los materiales y el conocimiento necesario para atajar el problema de la basuraleza, a través de tres herramientas fundamentales que se complementan entre s</w:t>
      </w:r>
      <w:r w:rsidR="00F54C63">
        <w:rPr>
          <w:rFonts w:ascii="Calibri" w:eastAsia="Calibri" w:hAnsi="Calibri" w:cs="Calibri"/>
          <w:bCs/>
          <w:color w:val="000000"/>
        </w:rPr>
        <w:t>í</w:t>
      </w:r>
      <w:r>
        <w:rPr>
          <w:rFonts w:ascii="Calibri" w:eastAsia="Calibri" w:hAnsi="Calibri" w:cs="Calibri"/>
          <w:bCs/>
          <w:color w:val="000000"/>
        </w:rPr>
        <w:t xml:space="preserve">: </w:t>
      </w:r>
      <w:r w:rsidRPr="005E20C3">
        <w:rPr>
          <w:rFonts w:ascii="Calibri" w:eastAsia="Calibri" w:hAnsi="Calibri" w:cs="Calibri"/>
          <w:bCs/>
          <w:color w:val="000000"/>
        </w:rPr>
        <w:t>formación, señalética y materiales de prevención</w:t>
      </w:r>
      <w:r>
        <w:rPr>
          <w:rFonts w:ascii="Calibri" w:eastAsia="Calibri" w:hAnsi="Calibri" w:cs="Calibri"/>
          <w:bCs/>
          <w:color w:val="000000"/>
        </w:rPr>
        <w:t xml:space="preserve">. </w:t>
      </w:r>
    </w:p>
    <w:p w14:paraId="19346D6B" w14:textId="331436E2" w:rsidR="00350227" w:rsidRDefault="00350227" w:rsidP="00350227">
      <w:pPr>
        <w:pBdr>
          <w:top w:val="nil"/>
          <w:left w:val="nil"/>
          <w:bottom w:val="nil"/>
          <w:right w:val="nil"/>
          <w:between w:val="nil"/>
        </w:pBdr>
        <w:spacing w:line="240" w:lineRule="auto"/>
        <w:jc w:val="both"/>
        <w:rPr>
          <w:rFonts w:ascii="Calibri" w:eastAsia="Calibri" w:hAnsi="Calibri" w:cs="Calibri"/>
          <w:bCs/>
          <w:color w:val="000000"/>
        </w:rPr>
      </w:pPr>
      <w:r>
        <w:rPr>
          <w:rFonts w:ascii="Calibri" w:eastAsia="Calibri" w:hAnsi="Calibri" w:cs="Calibri"/>
          <w:bCs/>
          <w:color w:val="000000"/>
        </w:rPr>
        <w:t xml:space="preserve">Así, el </w:t>
      </w:r>
      <w:r w:rsidR="006C3980">
        <w:rPr>
          <w:rFonts w:ascii="Calibri" w:eastAsia="Calibri" w:hAnsi="Calibri" w:cs="Calibri"/>
          <w:bCs/>
          <w:color w:val="000000"/>
        </w:rPr>
        <w:t>p</w:t>
      </w:r>
      <w:r>
        <w:rPr>
          <w:rFonts w:ascii="Calibri" w:eastAsia="Calibri" w:hAnsi="Calibri" w:cs="Calibri"/>
          <w:bCs/>
          <w:color w:val="000000"/>
        </w:rPr>
        <w:t xml:space="preserve">royecto ofrece </w:t>
      </w:r>
      <w:r w:rsidRPr="00B05776">
        <w:rPr>
          <w:rFonts w:ascii="Calibri" w:eastAsia="Calibri" w:hAnsi="Calibri" w:cs="Calibri"/>
          <w:bCs/>
          <w:color w:val="000000"/>
        </w:rPr>
        <w:t>formación a los profesionales y técnicos de cada espacio</w:t>
      </w:r>
      <w:r>
        <w:rPr>
          <w:rFonts w:ascii="Calibri" w:eastAsia="Calibri" w:hAnsi="Calibri" w:cs="Calibri"/>
          <w:bCs/>
          <w:color w:val="000000"/>
        </w:rPr>
        <w:t xml:space="preserve"> </w:t>
      </w:r>
      <w:r w:rsidR="009B5048">
        <w:rPr>
          <w:rFonts w:ascii="Calibri" w:eastAsia="Calibri" w:hAnsi="Calibri" w:cs="Calibri"/>
          <w:bCs/>
          <w:color w:val="000000"/>
        </w:rPr>
        <w:t>sobre</w:t>
      </w:r>
      <w:r>
        <w:rPr>
          <w:rFonts w:ascii="Calibri" w:eastAsia="Calibri" w:hAnsi="Calibri" w:cs="Calibri"/>
          <w:bCs/>
          <w:color w:val="000000"/>
        </w:rPr>
        <w:t xml:space="preserve"> el peligro que implica </w:t>
      </w:r>
      <w:r w:rsidR="009B5048">
        <w:rPr>
          <w:rFonts w:ascii="Calibri" w:eastAsia="Calibri" w:hAnsi="Calibri" w:cs="Calibri"/>
          <w:bCs/>
          <w:color w:val="000000"/>
        </w:rPr>
        <w:t>abandonar</w:t>
      </w:r>
      <w:r>
        <w:rPr>
          <w:rFonts w:ascii="Calibri" w:eastAsia="Calibri" w:hAnsi="Calibri" w:cs="Calibri"/>
          <w:bCs/>
          <w:color w:val="000000"/>
        </w:rPr>
        <w:t xml:space="preserve"> residuos</w:t>
      </w:r>
      <w:r w:rsidR="009B5048">
        <w:rPr>
          <w:rFonts w:ascii="Calibri" w:eastAsia="Calibri" w:hAnsi="Calibri" w:cs="Calibri"/>
          <w:bCs/>
          <w:color w:val="000000"/>
        </w:rPr>
        <w:t xml:space="preserve"> en</w:t>
      </w:r>
      <w:r>
        <w:rPr>
          <w:rFonts w:ascii="Calibri" w:eastAsia="Calibri" w:hAnsi="Calibri" w:cs="Calibri"/>
          <w:bCs/>
          <w:color w:val="000000"/>
        </w:rPr>
        <w:t xml:space="preserve"> la naturaleza, de modo que puedan ejercer como representantes de LIBERA y tengan las habilidades para sensibilizar a los visitantes. También les facilita la </w:t>
      </w:r>
      <w:r w:rsidRPr="00B05776">
        <w:rPr>
          <w:rFonts w:ascii="Calibri" w:eastAsia="Calibri" w:hAnsi="Calibri" w:cs="Calibri"/>
          <w:bCs/>
          <w:color w:val="000000"/>
        </w:rPr>
        <w:t>señalética pertinente, de</w:t>
      </w:r>
      <w:r>
        <w:rPr>
          <w:rFonts w:ascii="Calibri" w:eastAsia="Calibri" w:hAnsi="Calibri" w:cs="Calibri"/>
          <w:bCs/>
          <w:color w:val="000000"/>
        </w:rPr>
        <w:t xml:space="preserve"> manera que tengan las herramientas adecuadas para indicar mediante </w:t>
      </w:r>
      <w:r w:rsidRPr="00B05776">
        <w:rPr>
          <w:rFonts w:ascii="Calibri" w:eastAsia="Calibri" w:hAnsi="Calibri" w:cs="Calibri"/>
          <w:b/>
          <w:color w:val="000000"/>
        </w:rPr>
        <w:t>carteles y señales</w:t>
      </w:r>
      <w:r w:rsidR="0032599A">
        <w:rPr>
          <w:rFonts w:ascii="Calibri" w:eastAsia="Calibri" w:hAnsi="Calibri" w:cs="Calibri"/>
          <w:b/>
          <w:color w:val="000000"/>
        </w:rPr>
        <w:t xml:space="preserve"> </w:t>
      </w:r>
      <w:r>
        <w:rPr>
          <w:rFonts w:ascii="Calibri" w:eastAsia="Calibri" w:hAnsi="Calibri" w:cs="Calibri"/>
          <w:bCs/>
          <w:color w:val="000000"/>
        </w:rPr>
        <w:t xml:space="preserve">que los residuos no </w:t>
      </w:r>
      <w:r w:rsidR="009B5048">
        <w:rPr>
          <w:rFonts w:ascii="Calibri" w:eastAsia="Calibri" w:hAnsi="Calibri" w:cs="Calibri"/>
          <w:bCs/>
          <w:color w:val="000000"/>
        </w:rPr>
        <w:t>deben</w:t>
      </w:r>
      <w:r>
        <w:rPr>
          <w:rFonts w:ascii="Calibri" w:eastAsia="Calibri" w:hAnsi="Calibri" w:cs="Calibri"/>
          <w:bCs/>
          <w:color w:val="000000"/>
        </w:rPr>
        <w:t xml:space="preserve"> ser abandonados en los espacios naturales protegidos. Además, LIBERA les proporciona </w:t>
      </w:r>
      <w:r w:rsidR="009949F2" w:rsidRPr="006C3980">
        <w:rPr>
          <w:rFonts w:ascii="Calibri" w:eastAsia="Calibri" w:hAnsi="Calibri" w:cs="Calibri"/>
          <w:bCs/>
          <w:color w:val="000000"/>
        </w:rPr>
        <w:t>posters</w:t>
      </w:r>
      <w:r w:rsidRPr="006C3980">
        <w:rPr>
          <w:rFonts w:ascii="Calibri" w:eastAsia="Calibri" w:hAnsi="Calibri" w:cs="Calibri"/>
          <w:bCs/>
          <w:color w:val="000000"/>
        </w:rPr>
        <w:t xml:space="preserve"> explicativos además de otros materiales divulgativos</w:t>
      </w:r>
      <w:r>
        <w:rPr>
          <w:rFonts w:ascii="Calibri" w:eastAsia="Calibri" w:hAnsi="Calibri" w:cs="Calibri"/>
          <w:bCs/>
          <w:color w:val="000000"/>
        </w:rPr>
        <w:t>, diseñados para potenciar la sensibilización</w:t>
      </w:r>
      <w:r w:rsidR="00E07AF8">
        <w:rPr>
          <w:rFonts w:ascii="Calibri" w:eastAsia="Calibri" w:hAnsi="Calibri" w:cs="Calibri"/>
          <w:bCs/>
          <w:color w:val="000000"/>
        </w:rPr>
        <w:t xml:space="preserve"> entre los visitantes</w:t>
      </w:r>
      <w:r>
        <w:rPr>
          <w:rFonts w:ascii="Calibri" w:eastAsia="Calibri" w:hAnsi="Calibri" w:cs="Calibri"/>
          <w:bCs/>
          <w:color w:val="000000"/>
        </w:rPr>
        <w:t xml:space="preserve">. </w:t>
      </w:r>
    </w:p>
    <w:p w14:paraId="3A0E0305" w14:textId="340C9B33" w:rsidR="00B05776" w:rsidRDefault="00B05776" w:rsidP="00B05776">
      <w:pPr>
        <w:pBdr>
          <w:top w:val="nil"/>
          <w:left w:val="nil"/>
          <w:bottom w:val="nil"/>
          <w:right w:val="nil"/>
          <w:between w:val="nil"/>
        </w:pBdr>
        <w:spacing w:line="240" w:lineRule="auto"/>
        <w:jc w:val="both"/>
        <w:rPr>
          <w:rFonts w:ascii="Calibri" w:eastAsia="Calibri" w:hAnsi="Calibri" w:cs="Calibri"/>
          <w:bCs/>
          <w:color w:val="000000"/>
        </w:rPr>
      </w:pPr>
      <w:r>
        <w:rPr>
          <w:rFonts w:ascii="Calibri" w:eastAsia="Calibri" w:hAnsi="Calibri" w:cs="Calibri"/>
          <w:bCs/>
          <w:color w:val="000000"/>
        </w:rPr>
        <w:lastRenderedPageBreak/>
        <w:t xml:space="preserve">Entre los espacios naturales protegidos a los que el Proyecto LIBERA dota de ayuda se encuentran </w:t>
      </w:r>
      <w:r w:rsidR="00DE3A2E">
        <w:rPr>
          <w:rFonts w:ascii="Calibri" w:eastAsia="Calibri" w:hAnsi="Calibri"/>
          <w:b/>
        </w:rPr>
        <w:t>seis</w:t>
      </w:r>
      <w:r w:rsidRPr="0032599A">
        <w:rPr>
          <w:rFonts w:ascii="Calibri" w:eastAsia="Calibri" w:hAnsi="Calibri"/>
          <w:b/>
        </w:rPr>
        <w:t xml:space="preserve"> de los quince parques nacionales españoles</w:t>
      </w:r>
      <w:r w:rsidRPr="0032599A">
        <w:rPr>
          <w:rFonts w:ascii="Calibri" w:eastAsia="Calibri" w:hAnsi="Calibri"/>
          <w:bCs/>
        </w:rPr>
        <w:t>: Parque Nacional del Teide, Parque Nacional de Garajonay, Parque Nacional de la Sierra de Guadarrama, Parque Nacional de Monfragüe</w:t>
      </w:r>
      <w:r w:rsidR="00DE3A2E">
        <w:rPr>
          <w:rFonts w:ascii="Calibri" w:eastAsia="Calibri" w:hAnsi="Calibri"/>
          <w:bCs/>
        </w:rPr>
        <w:t xml:space="preserve">, </w:t>
      </w:r>
      <w:r w:rsidRPr="0032599A">
        <w:rPr>
          <w:rFonts w:ascii="Calibri" w:eastAsia="Calibri" w:hAnsi="Calibri"/>
          <w:bCs/>
        </w:rPr>
        <w:t>el Parque Nacional de los Picos de Europa</w:t>
      </w:r>
      <w:r w:rsidR="00DE3A2E">
        <w:rPr>
          <w:rFonts w:ascii="Calibri" w:eastAsia="Calibri" w:hAnsi="Calibri"/>
          <w:bCs/>
        </w:rPr>
        <w:t xml:space="preserve"> y el Parque Nacional de Cabrera</w:t>
      </w:r>
      <w:r w:rsidRPr="0032599A">
        <w:rPr>
          <w:rFonts w:ascii="Calibri" w:eastAsia="Calibri" w:hAnsi="Calibri"/>
          <w:bCs/>
        </w:rPr>
        <w:t>.</w:t>
      </w:r>
    </w:p>
    <w:p w14:paraId="4A6258F6" w14:textId="266B4669" w:rsidR="00B05776" w:rsidRPr="00CF7850" w:rsidRDefault="00CF7850" w:rsidP="00B05776">
      <w:pPr>
        <w:pBdr>
          <w:top w:val="nil"/>
          <w:left w:val="nil"/>
          <w:bottom w:val="nil"/>
          <w:right w:val="nil"/>
          <w:between w:val="nil"/>
        </w:pBdr>
        <w:spacing w:line="240" w:lineRule="auto"/>
        <w:jc w:val="both"/>
      </w:pPr>
      <w:r>
        <w:rPr>
          <w:rFonts w:ascii="Calibri" w:eastAsia="Calibri" w:hAnsi="Calibri"/>
          <w:bCs/>
        </w:rPr>
        <w:t xml:space="preserve">Además, España es el país de la Unión Europea que más superficies mantiene protegidas bajo la Red Natura 2000, </w:t>
      </w:r>
      <w:r>
        <w:t>entre los que se encuentran</w:t>
      </w:r>
      <w:r w:rsidRPr="00982990">
        <w:t xml:space="preserve"> un 27% de su territorio terrestre y más del 8% del </w:t>
      </w:r>
      <w:r>
        <w:t xml:space="preserve">territorio </w:t>
      </w:r>
      <w:r w:rsidRPr="00982990">
        <w:t>marino, con cerca de 2.000 espacios</w:t>
      </w:r>
      <w:r>
        <w:t xml:space="preserve"> en total</w:t>
      </w:r>
      <w:r w:rsidRPr="00982990">
        <w:t>.</w:t>
      </w:r>
      <w:r>
        <w:t xml:space="preserve"> </w:t>
      </w:r>
      <w:r w:rsidR="005879AA">
        <w:rPr>
          <w:rFonts w:ascii="Calibri" w:eastAsia="Calibri" w:hAnsi="Calibri"/>
          <w:bCs/>
        </w:rPr>
        <w:t>G</w:t>
      </w:r>
      <w:r w:rsidR="00B05776">
        <w:rPr>
          <w:rFonts w:ascii="Calibri" w:eastAsia="Calibri" w:hAnsi="Calibri"/>
          <w:bCs/>
        </w:rPr>
        <w:t xml:space="preserve">racias al apoyo y participación de </w:t>
      </w:r>
      <w:r w:rsidR="00B05776" w:rsidRPr="0032599A">
        <w:rPr>
          <w:rFonts w:ascii="Calibri" w:eastAsia="Calibri" w:hAnsi="Calibri"/>
          <w:bCs/>
        </w:rPr>
        <w:t>10</w:t>
      </w:r>
      <w:r w:rsidR="00B05776">
        <w:rPr>
          <w:rFonts w:ascii="Calibri" w:eastAsia="Calibri" w:hAnsi="Calibri"/>
          <w:bCs/>
        </w:rPr>
        <w:t xml:space="preserve"> Comunidades Autónomas</w:t>
      </w:r>
      <w:r w:rsidR="00B05776">
        <w:rPr>
          <w:rFonts w:ascii="Calibri" w:eastAsia="Calibri" w:hAnsi="Calibri" w:cs="Calibri"/>
          <w:bCs/>
          <w:color w:val="000000"/>
        </w:rPr>
        <w:t xml:space="preserve">, LIBERA </w:t>
      </w:r>
      <w:r w:rsidR="005879AA">
        <w:rPr>
          <w:rFonts w:ascii="Calibri" w:eastAsia="Calibri" w:hAnsi="Calibri" w:cs="Calibri"/>
          <w:bCs/>
          <w:color w:val="000000"/>
        </w:rPr>
        <w:t xml:space="preserve">actúa en </w:t>
      </w:r>
      <w:r>
        <w:rPr>
          <w:rFonts w:ascii="Calibri" w:eastAsia="Calibri" w:hAnsi="Calibri" w:cs="Calibri"/>
          <w:bCs/>
          <w:color w:val="000000"/>
        </w:rPr>
        <w:t>algunos</w:t>
      </w:r>
      <w:r w:rsidR="005879AA">
        <w:rPr>
          <w:rFonts w:ascii="Calibri" w:eastAsia="Calibri" w:hAnsi="Calibri" w:cs="Calibri"/>
          <w:bCs/>
          <w:color w:val="000000"/>
        </w:rPr>
        <w:t xml:space="preserve"> espacios</w:t>
      </w:r>
      <w:r>
        <w:rPr>
          <w:rFonts w:ascii="Calibri" w:eastAsia="Calibri" w:hAnsi="Calibri" w:cs="Calibri"/>
          <w:bCs/>
          <w:color w:val="000000"/>
        </w:rPr>
        <w:t xml:space="preserve"> pertenecientes a esta red, pero también en </w:t>
      </w:r>
      <w:r w:rsidR="005879AA">
        <w:rPr>
          <w:rFonts w:ascii="Calibri" w:eastAsia="Calibri" w:hAnsi="Calibri" w:cs="Calibri"/>
          <w:bCs/>
          <w:color w:val="000000"/>
        </w:rPr>
        <w:t>otros de gran importancia</w:t>
      </w:r>
      <w:r>
        <w:rPr>
          <w:rFonts w:ascii="Calibri" w:eastAsia="Calibri" w:hAnsi="Calibri" w:cs="Calibri"/>
          <w:bCs/>
          <w:color w:val="000000"/>
        </w:rPr>
        <w:t xml:space="preserve">, tanto ecológica como turística, </w:t>
      </w:r>
      <w:r w:rsidR="005879AA">
        <w:rPr>
          <w:rFonts w:ascii="Calibri" w:eastAsia="Calibri" w:hAnsi="Calibri" w:cs="Calibri"/>
          <w:bCs/>
          <w:color w:val="000000"/>
        </w:rPr>
        <w:t>como el Monumento Natural Los Barruecos en Cáceres, el Paisaje Protegido Sierra Santo Domingo en Zaragoza, el Sitio de Interés Científico del Charco del Cieno en La Gomera, el Biotopo Protegido de San Juan de Gaztelugatxe en Vizcaya, el Centro de Recepción de Visitantes Cabo de Peñas en Asturias, el Parque Natural Collados del Asón en Cantabria, el Aula del Río Miguel Delibes en León, el Monumento Natural del Nacimiento del Río Cuervo en Cuenca y el Centro de Educación Ambiental El Águila en Madrid.</w:t>
      </w:r>
    </w:p>
    <w:p w14:paraId="4B7110AB" w14:textId="576EF6DA" w:rsidR="00F54C63" w:rsidRDefault="00F54C63" w:rsidP="00F54C63">
      <w:pPr>
        <w:pBdr>
          <w:top w:val="nil"/>
          <w:left w:val="nil"/>
          <w:bottom w:val="nil"/>
          <w:right w:val="nil"/>
          <w:between w:val="nil"/>
        </w:pBdr>
        <w:spacing w:line="240" w:lineRule="auto"/>
        <w:jc w:val="both"/>
        <w:rPr>
          <w:rFonts w:ascii="Calibri" w:eastAsia="Calibri" w:hAnsi="Calibri" w:cs="Calibri"/>
          <w:bCs/>
          <w:color w:val="000000"/>
        </w:rPr>
      </w:pPr>
      <w:r>
        <w:rPr>
          <w:rFonts w:ascii="Calibri" w:eastAsia="Calibri" w:hAnsi="Calibri" w:cs="Calibri"/>
          <w:bCs/>
          <w:color w:val="000000"/>
        </w:rPr>
        <w:t>En todos ellos se lleva una labor prolongada en el tiempo, empleando a fondo los recursos proporcionados a través de LIBERA. Por ello, ya son 294 las señales que se han instalado a lo largo de las diferentes zonas que conforman estos parajes, así como 1</w:t>
      </w:r>
      <w:r w:rsidR="00506FF1">
        <w:rPr>
          <w:rFonts w:ascii="Calibri" w:eastAsia="Calibri" w:hAnsi="Calibri" w:cs="Calibri"/>
          <w:bCs/>
          <w:color w:val="000000"/>
        </w:rPr>
        <w:t>20</w:t>
      </w:r>
      <w:r>
        <w:rPr>
          <w:rFonts w:ascii="Calibri" w:eastAsia="Calibri" w:hAnsi="Calibri" w:cs="Calibri"/>
          <w:bCs/>
          <w:color w:val="000000"/>
        </w:rPr>
        <w:t xml:space="preserve"> los packs entregados a las entidades que gestionan cada entorno natural protegido. Además, se han proporcionado 1</w:t>
      </w:r>
      <w:r w:rsidR="005C571A">
        <w:rPr>
          <w:rFonts w:ascii="Calibri" w:eastAsia="Calibri" w:hAnsi="Calibri" w:cs="Calibri"/>
          <w:bCs/>
          <w:color w:val="000000"/>
        </w:rPr>
        <w:t>5</w:t>
      </w:r>
      <w:r>
        <w:rPr>
          <w:rFonts w:ascii="Calibri" w:eastAsia="Calibri" w:hAnsi="Calibri" w:cs="Calibri"/>
          <w:bCs/>
          <w:color w:val="000000"/>
        </w:rPr>
        <w:t xml:space="preserve"> cursos de formación a los profesionales que trabajan cuidando y protegiendo de estos espacios.</w:t>
      </w:r>
    </w:p>
    <w:p w14:paraId="288A44B3" w14:textId="77777777" w:rsidR="00350227" w:rsidRPr="006B35CE" w:rsidRDefault="00350227" w:rsidP="00350227">
      <w:pPr>
        <w:pBdr>
          <w:top w:val="nil"/>
          <w:left w:val="nil"/>
          <w:bottom w:val="nil"/>
          <w:right w:val="nil"/>
          <w:between w:val="nil"/>
        </w:pBdr>
        <w:spacing w:line="240" w:lineRule="auto"/>
        <w:jc w:val="both"/>
        <w:rPr>
          <w:rFonts w:ascii="Calibri" w:eastAsia="Calibri" w:hAnsi="Calibri" w:cs="Calibri"/>
          <w:b/>
          <w:color w:val="000000"/>
        </w:rPr>
      </w:pPr>
      <w:r w:rsidRPr="006B35CE">
        <w:rPr>
          <w:rFonts w:ascii="Calibri" w:eastAsia="Calibri" w:hAnsi="Calibri" w:cs="Calibri"/>
          <w:b/>
          <w:color w:val="000000"/>
        </w:rPr>
        <w:t>Una acción basada en la colaboración</w:t>
      </w:r>
    </w:p>
    <w:p w14:paraId="5B7A5AF2" w14:textId="77DA7251" w:rsidR="00350227" w:rsidRDefault="00350227" w:rsidP="00350227">
      <w:pPr>
        <w:pBdr>
          <w:top w:val="nil"/>
          <w:left w:val="nil"/>
          <w:bottom w:val="nil"/>
          <w:right w:val="nil"/>
          <w:between w:val="nil"/>
        </w:pBdr>
        <w:spacing w:line="240" w:lineRule="auto"/>
        <w:jc w:val="both"/>
        <w:rPr>
          <w:rFonts w:ascii="Calibri" w:eastAsia="Calibri" w:hAnsi="Calibri" w:cs="Calibri"/>
          <w:bCs/>
          <w:color w:val="000000"/>
        </w:rPr>
      </w:pPr>
      <w:r>
        <w:rPr>
          <w:rFonts w:ascii="Calibri" w:eastAsia="Calibri" w:hAnsi="Calibri" w:cs="Calibri"/>
          <w:bCs/>
          <w:color w:val="000000"/>
        </w:rPr>
        <w:t>Además, para poder hacer realidad un</w:t>
      </w:r>
      <w:r w:rsidR="007343CE">
        <w:rPr>
          <w:rFonts w:ascii="Calibri" w:eastAsia="Calibri" w:hAnsi="Calibri" w:cs="Calibri"/>
          <w:bCs/>
          <w:color w:val="000000"/>
        </w:rPr>
        <w:t>os</w:t>
      </w:r>
      <w:r>
        <w:rPr>
          <w:rFonts w:ascii="Calibri" w:eastAsia="Calibri" w:hAnsi="Calibri" w:cs="Calibri"/>
          <w:bCs/>
          <w:color w:val="000000"/>
        </w:rPr>
        <w:t xml:space="preserve"> entorno</w:t>
      </w:r>
      <w:r w:rsidR="007343CE">
        <w:rPr>
          <w:rFonts w:ascii="Calibri" w:eastAsia="Calibri" w:hAnsi="Calibri" w:cs="Calibri"/>
          <w:bCs/>
          <w:color w:val="000000"/>
        </w:rPr>
        <w:t>s libres de basuraleza</w:t>
      </w:r>
      <w:r>
        <w:rPr>
          <w:rFonts w:ascii="Calibri" w:eastAsia="Calibri" w:hAnsi="Calibri" w:cs="Calibri"/>
          <w:bCs/>
          <w:color w:val="000000"/>
        </w:rPr>
        <w:t xml:space="preserve"> en cada espacio natural protegido, el Proyecto LIBERA cuenta con una red de </w:t>
      </w:r>
      <w:hyperlink r:id="rId12" w:history="1">
        <w:r w:rsidRPr="001E710B">
          <w:rPr>
            <w:rStyle w:val="Hipervnculo"/>
            <w:rFonts w:ascii="Calibri" w:eastAsia="Calibri" w:hAnsi="Calibri" w:cs="Calibri"/>
            <w:bCs/>
          </w:rPr>
          <w:t xml:space="preserve">77 entidades bajo el proyecto ‘Apadrinamientos </w:t>
        </w:r>
        <w:r w:rsidR="00347E04" w:rsidRPr="001E710B">
          <w:rPr>
            <w:rStyle w:val="Hipervnculo"/>
            <w:rFonts w:ascii="Calibri" w:eastAsia="Calibri" w:hAnsi="Calibri" w:cs="Calibri"/>
            <w:bCs/>
          </w:rPr>
          <w:t>LIBERA</w:t>
        </w:r>
        <w:r w:rsidRPr="001E710B">
          <w:rPr>
            <w:rStyle w:val="Hipervnculo"/>
            <w:rFonts w:ascii="Calibri" w:eastAsia="Calibri" w:hAnsi="Calibri" w:cs="Calibri"/>
            <w:bCs/>
          </w:rPr>
          <w:t>’</w:t>
        </w:r>
      </w:hyperlink>
      <w:r>
        <w:rPr>
          <w:rFonts w:ascii="Calibri" w:eastAsia="Calibri" w:hAnsi="Calibri" w:cs="Calibri"/>
          <w:bCs/>
          <w:color w:val="000000"/>
        </w:rPr>
        <w:t>, que trabajan con la finalidad de proteger los espacios naturales de todo el país mediante acciones</w:t>
      </w:r>
      <w:r w:rsidR="004110E0">
        <w:rPr>
          <w:rFonts w:ascii="Calibri" w:eastAsia="Calibri" w:hAnsi="Calibri" w:cs="Calibri"/>
          <w:bCs/>
          <w:color w:val="000000"/>
        </w:rPr>
        <w:t xml:space="preserve"> de conservación</w:t>
      </w:r>
      <w:r>
        <w:rPr>
          <w:rFonts w:ascii="Calibri" w:eastAsia="Calibri" w:hAnsi="Calibri" w:cs="Calibri"/>
          <w:bCs/>
          <w:color w:val="000000"/>
        </w:rPr>
        <w:t xml:space="preserve">, entre las que encontramos varias de ellas dirigidas a espacios naturales protegidos. </w:t>
      </w:r>
    </w:p>
    <w:p w14:paraId="7FFFE089" w14:textId="2DCA3208" w:rsidR="00350227" w:rsidRDefault="00350227" w:rsidP="00350227">
      <w:pPr>
        <w:pBdr>
          <w:top w:val="nil"/>
          <w:left w:val="nil"/>
          <w:bottom w:val="nil"/>
          <w:right w:val="nil"/>
          <w:between w:val="nil"/>
        </w:pBdr>
        <w:spacing w:line="240" w:lineRule="auto"/>
        <w:jc w:val="both"/>
        <w:rPr>
          <w:rFonts w:ascii="Calibri" w:eastAsia="Calibri" w:hAnsi="Calibri" w:cs="Calibri"/>
          <w:b/>
          <w:color w:val="000000"/>
        </w:rPr>
      </w:pPr>
      <w:r w:rsidRPr="00CE1277">
        <w:rPr>
          <w:rFonts w:ascii="Calibri" w:eastAsia="Calibri" w:hAnsi="Calibri" w:cs="Calibri"/>
          <w:b/>
          <w:color w:val="000000"/>
        </w:rPr>
        <w:t>A</w:t>
      </w:r>
      <w:r w:rsidR="00BE513D">
        <w:rPr>
          <w:rFonts w:ascii="Calibri" w:eastAsia="Calibri" w:hAnsi="Calibri" w:cs="Calibri"/>
          <w:b/>
          <w:color w:val="000000"/>
        </w:rPr>
        <w:t>poyo</w:t>
      </w:r>
      <w:r w:rsidRPr="00CE1277">
        <w:rPr>
          <w:rFonts w:ascii="Calibri" w:eastAsia="Calibri" w:hAnsi="Calibri" w:cs="Calibri"/>
          <w:b/>
          <w:color w:val="000000"/>
        </w:rPr>
        <w:t xml:space="preserve"> por parte de las instituciones</w:t>
      </w:r>
    </w:p>
    <w:p w14:paraId="1655D3D2" w14:textId="3215ADCC" w:rsidR="00350227" w:rsidRDefault="00350227" w:rsidP="00350227">
      <w:pPr>
        <w:pBdr>
          <w:top w:val="nil"/>
          <w:left w:val="nil"/>
          <w:bottom w:val="nil"/>
          <w:right w:val="nil"/>
          <w:between w:val="nil"/>
        </w:pBdr>
        <w:spacing w:line="240" w:lineRule="auto"/>
        <w:jc w:val="both"/>
        <w:rPr>
          <w:rFonts w:ascii="Calibri" w:eastAsia="Calibri" w:hAnsi="Calibri" w:cs="Calibri"/>
          <w:bCs/>
          <w:color w:val="000000"/>
        </w:rPr>
      </w:pPr>
      <w:r w:rsidRPr="00CE1277">
        <w:rPr>
          <w:rFonts w:ascii="Calibri" w:eastAsia="Calibri" w:hAnsi="Calibri" w:cs="Calibri"/>
          <w:bCs/>
          <w:color w:val="000000"/>
        </w:rPr>
        <w:t>Para</w:t>
      </w:r>
      <w:r>
        <w:rPr>
          <w:rFonts w:ascii="Calibri" w:eastAsia="Calibri" w:hAnsi="Calibri" w:cs="Calibri"/>
          <w:bCs/>
          <w:color w:val="000000"/>
        </w:rPr>
        <w:t xml:space="preserve"> hacer frente a la basuraleza de una manera uniforme, las Confederaciones Hidrográficas del Segura, del Tajo</w:t>
      </w:r>
      <w:r w:rsidR="00347E04">
        <w:rPr>
          <w:rFonts w:ascii="Calibri" w:eastAsia="Calibri" w:hAnsi="Calibri" w:cs="Calibri"/>
          <w:bCs/>
          <w:color w:val="000000"/>
        </w:rPr>
        <w:t>,</w:t>
      </w:r>
      <w:r>
        <w:rPr>
          <w:rFonts w:ascii="Calibri" w:eastAsia="Calibri" w:hAnsi="Calibri" w:cs="Calibri"/>
          <w:bCs/>
          <w:color w:val="000000"/>
        </w:rPr>
        <w:t xml:space="preserve"> del Ebro</w:t>
      </w:r>
      <w:r w:rsidR="00347E04">
        <w:rPr>
          <w:rFonts w:ascii="Calibri" w:eastAsia="Calibri" w:hAnsi="Calibri" w:cs="Calibri"/>
          <w:bCs/>
          <w:color w:val="000000"/>
        </w:rPr>
        <w:t xml:space="preserve"> y del Cantábrico</w:t>
      </w:r>
      <w:r>
        <w:rPr>
          <w:rFonts w:ascii="Calibri" w:eastAsia="Calibri" w:hAnsi="Calibri" w:cs="Calibri"/>
          <w:bCs/>
          <w:color w:val="000000"/>
        </w:rPr>
        <w:t xml:space="preserve">, pertenecientes al Ministerio para la Transición Ecológica y el Reto Demográfico, colaboran </w:t>
      </w:r>
      <w:r w:rsidR="00FE3C01">
        <w:rPr>
          <w:rFonts w:ascii="Calibri" w:eastAsia="Calibri" w:hAnsi="Calibri" w:cs="Calibri"/>
          <w:bCs/>
          <w:color w:val="000000"/>
        </w:rPr>
        <w:t>con e</w:t>
      </w:r>
      <w:r>
        <w:rPr>
          <w:rFonts w:ascii="Calibri" w:eastAsia="Calibri" w:hAnsi="Calibri" w:cs="Calibri"/>
          <w:bCs/>
          <w:color w:val="000000"/>
        </w:rPr>
        <w:t xml:space="preserve">l Proyecto LIBERA para poner fin al problema que supone la basuraleza en la naturaleza, desarrollando acciones que trabajen el conocimiento, la prevención y la participación. Así, estas entidades trabajan como apoyo a la hora de difundir las diferentes campañas centradas en sensibilizar a la ciudadanía, cada una de ellas adaptándose en la zona geográfica de su interés. </w:t>
      </w:r>
    </w:p>
    <w:p w14:paraId="75ABD010" w14:textId="531F3D63" w:rsidR="00350227" w:rsidRPr="00CE1277" w:rsidRDefault="00350227" w:rsidP="00350227">
      <w:pPr>
        <w:pBdr>
          <w:top w:val="nil"/>
          <w:left w:val="nil"/>
          <w:bottom w:val="nil"/>
          <w:right w:val="nil"/>
          <w:between w:val="nil"/>
        </w:pBdr>
        <w:spacing w:line="240" w:lineRule="auto"/>
        <w:jc w:val="both"/>
        <w:rPr>
          <w:rFonts w:ascii="Calibri" w:eastAsia="Calibri" w:hAnsi="Calibri" w:cs="Calibri"/>
          <w:bCs/>
          <w:color w:val="000000"/>
        </w:rPr>
      </w:pPr>
      <w:r>
        <w:rPr>
          <w:rFonts w:ascii="Calibri" w:eastAsia="Calibri" w:hAnsi="Calibri" w:cs="Calibri"/>
          <w:bCs/>
          <w:color w:val="000000"/>
        </w:rPr>
        <w:t xml:space="preserve">Además, participan en la instalación de </w:t>
      </w:r>
      <w:r w:rsidR="00780760">
        <w:rPr>
          <w:rFonts w:ascii="Calibri" w:eastAsia="Calibri" w:hAnsi="Calibri" w:cs="Calibri"/>
          <w:bCs/>
          <w:color w:val="000000"/>
        </w:rPr>
        <w:t xml:space="preserve">cartelería </w:t>
      </w:r>
      <w:r>
        <w:rPr>
          <w:rFonts w:ascii="Calibri" w:eastAsia="Calibri" w:hAnsi="Calibri" w:cs="Calibri"/>
          <w:bCs/>
          <w:color w:val="000000"/>
        </w:rPr>
        <w:t>y señalización para la prevención del abandono de residuos en zonas sensibles o con mucho turismo en los alrededores de cada río</w:t>
      </w:r>
      <w:r w:rsidR="00780760">
        <w:rPr>
          <w:rFonts w:ascii="Calibri" w:eastAsia="Calibri" w:hAnsi="Calibri" w:cs="Calibri"/>
          <w:bCs/>
          <w:color w:val="000000"/>
        </w:rPr>
        <w:t>, como las 41 señales que ya han colocado en sus territorios las Confederaciones Hidrográficas del Tajo y del Ebro</w:t>
      </w:r>
      <w:r>
        <w:rPr>
          <w:rFonts w:ascii="Calibri" w:eastAsia="Calibri" w:hAnsi="Calibri" w:cs="Calibri"/>
          <w:bCs/>
          <w:color w:val="000000"/>
        </w:rPr>
        <w:t xml:space="preserve">, así como también colaboran activamente en las diferentes campañas de ciencia ciudadana </w:t>
      </w:r>
      <w:r w:rsidR="00347E04">
        <w:rPr>
          <w:rFonts w:ascii="Calibri" w:eastAsia="Calibri" w:hAnsi="Calibri" w:cs="Calibri"/>
          <w:bCs/>
          <w:color w:val="000000"/>
        </w:rPr>
        <w:t xml:space="preserve">de LIBERA </w:t>
      </w:r>
      <w:r>
        <w:rPr>
          <w:rFonts w:ascii="Calibri" w:eastAsia="Calibri" w:hAnsi="Calibri" w:cs="Calibri"/>
          <w:bCs/>
          <w:color w:val="000000"/>
        </w:rPr>
        <w:t>“1m</w:t>
      </w:r>
      <w:r w:rsidRPr="00B72C42">
        <w:rPr>
          <w:rFonts w:ascii="Calibri" w:eastAsia="Calibri" w:hAnsi="Calibri" w:cs="Calibri"/>
          <w:bCs/>
          <w:color w:val="000000"/>
          <w:vertAlign w:val="superscript"/>
        </w:rPr>
        <w:t>2</w:t>
      </w:r>
      <w:r w:rsidR="005469EF">
        <w:rPr>
          <w:rFonts w:ascii="Calibri" w:eastAsia="Calibri" w:hAnsi="Calibri" w:cs="Calibri"/>
          <w:bCs/>
          <w:color w:val="000000"/>
        </w:rPr>
        <w:t xml:space="preserve">” </w:t>
      </w:r>
      <w:r>
        <w:rPr>
          <w:rFonts w:ascii="Calibri" w:eastAsia="Calibri" w:hAnsi="Calibri" w:cs="Calibri"/>
          <w:bCs/>
          <w:color w:val="000000"/>
        </w:rPr>
        <w:t>por los diferentes entornos.</w:t>
      </w:r>
    </w:p>
    <w:p w14:paraId="5B59FF88" w14:textId="49915AFF" w:rsidR="00350227" w:rsidRPr="00491DC0" w:rsidRDefault="00350227" w:rsidP="00350227">
      <w:pPr>
        <w:pBdr>
          <w:top w:val="nil"/>
          <w:left w:val="nil"/>
          <w:bottom w:val="nil"/>
          <w:right w:val="nil"/>
          <w:between w:val="nil"/>
        </w:pBdr>
        <w:spacing w:line="240" w:lineRule="auto"/>
        <w:jc w:val="both"/>
        <w:rPr>
          <w:rFonts w:ascii="Calibri" w:eastAsia="Calibri" w:hAnsi="Calibri" w:cs="Calibri"/>
          <w:bCs/>
          <w:color w:val="000000"/>
        </w:rPr>
      </w:pPr>
      <w:r>
        <w:rPr>
          <w:rFonts w:ascii="Calibri" w:eastAsia="Calibri" w:hAnsi="Calibri" w:cs="Calibri"/>
          <w:bCs/>
          <w:color w:val="000000"/>
        </w:rPr>
        <w:t xml:space="preserve">Sara Güemes, coordinadora del </w:t>
      </w:r>
      <w:r w:rsidR="005469EF">
        <w:rPr>
          <w:rFonts w:ascii="Calibri" w:eastAsia="Calibri" w:hAnsi="Calibri" w:cs="Calibri"/>
          <w:bCs/>
          <w:color w:val="000000"/>
        </w:rPr>
        <w:t>P</w:t>
      </w:r>
      <w:r>
        <w:rPr>
          <w:rFonts w:ascii="Calibri" w:eastAsia="Calibri" w:hAnsi="Calibri" w:cs="Calibri"/>
          <w:bCs/>
          <w:color w:val="000000"/>
        </w:rPr>
        <w:t>royecto LIBERA en Ecoembes, afirma que “</w:t>
      </w:r>
      <w:r w:rsidRPr="005469EF">
        <w:rPr>
          <w:rFonts w:ascii="Calibri" w:eastAsia="Calibri" w:hAnsi="Calibri" w:cs="Calibri"/>
          <w:bCs/>
          <w:i/>
          <w:iCs/>
          <w:color w:val="000000"/>
        </w:rPr>
        <w:t xml:space="preserve">la protección de los espacios naturales de nuestro país es una acción que requiere de la colaboración de todos, tanto de los ciudadanos como de las entidades, y es por eso </w:t>
      </w:r>
      <w:r w:rsidR="00FE3C01" w:rsidRPr="005469EF">
        <w:rPr>
          <w:rFonts w:ascii="Calibri" w:eastAsia="Calibri" w:hAnsi="Calibri" w:cs="Calibri"/>
          <w:bCs/>
          <w:i/>
          <w:iCs/>
          <w:color w:val="000000"/>
        </w:rPr>
        <w:t>que</w:t>
      </w:r>
      <w:r w:rsidRPr="005469EF">
        <w:rPr>
          <w:rFonts w:ascii="Calibri" w:eastAsia="Calibri" w:hAnsi="Calibri" w:cs="Calibri"/>
          <w:bCs/>
          <w:i/>
          <w:iCs/>
          <w:color w:val="000000"/>
        </w:rPr>
        <w:t xml:space="preserve"> el Proyecto LIBERA trata de proporcionar las herramientas adecuadas </w:t>
      </w:r>
      <w:r w:rsidR="00F618F7">
        <w:rPr>
          <w:rFonts w:ascii="Calibri" w:eastAsia="Calibri" w:hAnsi="Calibri" w:cs="Calibri"/>
          <w:bCs/>
          <w:i/>
          <w:iCs/>
          <w:color w:val="000000"/>
        </w:rPr>
        <w:t xml:space="preserve">para sensibilizar a los visitantes de estos entornos tan maravillosos e impedir que llegue </w:t>
      </w:r>
      <w:r w:rsidR="006C3980">
        <w:rPr>
          <w:rFonts w:ascii="Calibri" w:eastAsia="Calibri" w:hAnsi="Calibri" w:cs="Calibri"/>
          <w:bCs/>
          <w:i/>
          <w:iCs/>
          <w:color w:val="000000"/>
        </w:rPr>
        <w:t xml:space="preserve">allí </w:t>
      </w:r>
      <w:r w:rsidR="00F618F7">
        <w:rPr>
          <w:rFonts w:ascii="Calibri" w:eastAsia="Calibri" w:hAnsi="Calibri" w:cs="Calibri"/>
          <w:bCs/>
          <w:i/>
          <w:iCs/>
          <w:color w:val="000000"/>
        </w:rPr>
        <w:t xml:space="preserve">la </w:t>
      </w:r>
      <w:r w:rsidRPr="005469EF">
        <w:rPr>
          <w:rFonts w:ascii="Calibri" w:eastAsia="Calibri" w:hAnsi="Calibri" w:cs="Calibri"/>
          <w:bCs/>
          <w:i/>
          <w:iCs/>
          <w:color w:val="000000"/>
        </w:rPr>
        <w:t xml:space="preserve">basuraleza. Con la colaboración de todos los agentes </w:t>
      </w:r>
      <w:r w:rsidRPr="005469EF">
        <w:rPr>
          <w:rFonts w:ascii="Calibri" w:eastAsia="Calibri" w:hAnsi="Calibri" w:cs="Calibri"/>
          <w:bCs/>
          <w:i/>
          <w:iCs/>
          <w:color w:val="000000"/>
        </w:rPr>
        <w:lastRenderedPageBreak/>
        <w:t xml:space="preserve">implicados podremos proteger uno de los bienes más preciados que tenemos: </w:t>
      </w:r>
      <w:r w:rsidR="006C3980">
        <w:rPr>
          <w:rFonts w:ascii="Calibri" w:eastAsia="Calibri" w:hAnsi="Calibri" w:cs="Calibri"/>
          <w:bCs/>
          <w:i/>
          <w:iCs/>
          <w:color w:val="000000"/>
        </w:rPr>
        <w:t>nuestros espacios naturales</w:t>
      </w:r>
      <w:r w:rsidRPr="005469EF">
        <w:rPr>
          <w:rFonts w:ascii="Calibri" w:eastAsia="Calibri" w:hAnsi="Calibri" w:cs="Calibri"/>
          <w:bCs/>
          <w:i/>
          <w:iCs/>
          <w:color w:val="000000"/>
        </w:rPr>
        <w:t>”</w:t>
      </w:r>
      <w:r w:rsidR="005469EF">
        <w:rPr>
          <w:rFonts w:ascii="Calibri" w:eastAsia="Calibri" w:hAnsi="Calibri" w:cs="Calibri"/>
          <w:bCs/>
          <w:i/>
          <w:iCs/>
          <w:color w:val="000000"/>
        </w:rPr>
        <w:t>.</w:t>
      </w:r>
    </w:p>
    <w:p w14:paraId="37EE58AF" w14:textId="2DA0417E" w:rsidR="006453F8" w:rsidRPr="00AB30E9" w:rsidRDefault="00181E5C" w:rsidP="00AB30E9">
      <w:pPr>
        <w:pStyle w:val="Normal1"/>
        <w:spacing w:after="200" w:line="276" w:lineRule="auto"/>
        <w:ind w:hanging="2"/>
        <w:jc w:val="both"/>
        <w:rPr>
          <w:rFonts w:asciiTheme="minorHAnsi" w:eastAsia="Calibri" w:hAnsiTheme="minorHAnsi" w:cstheme="minorHAnsi"/>
          <w:color w:val="000000"/>
          <w:sz w:val="22"/>
          <w:szCs w:val="22"/>
        </w:rPr>
      </w:pPr>
      <w:r w:rsidRPr="00350227">
        <w:rPr>
          <w:rFonts w:asciiTheme="minorHAnsi" w:eastAsia="Calibri" w:hAnsiTheme="minorHAnsi" w:cstheme="minorHAnsi"/>
          <w:color w:val="000000"/>
          <w:sz w:val="22"/>
          <w:szCs w:val="22"/>
        </w:rPr>
        <w:t>Miguel Muñoz, coordinador del Proyecto LIBERA en SEO/BirdLife,</w:t>
      </w:r>
      <w:r>
        <w:rPr>
          <w:rFonts w:asciiTheme="minorHAnsi" w:eastAsia="Calibri" w:hAnsiTheme="minorHAnsi" w:cstheme="minorHAnsi"/>
          <w:color w:val="000000"/>
          <w:sz w:val="22"/>
          <w:szCs w:val="22"/>
        </w:rPr>
        <w:t xml:space="preserve"> señala </w:t>
      </w:r>
      <w:r w:rsidR="0014023E">
        <w:rPr>
          <w:rFonts w:asciiTheme="minorHAnsi" w:eastAsia="Calibri" w:hAnsiTheme="minorHAnsi" w:cstheme="minorHAnsi"/>
          <w:color w:val="000000"/>
          <w:sz w:val="22"/>
          <w:szCs w:val="22"/>
        </w:rPr>
        <w:t>“</w:t>
      </w:r>
      <w:r w:rsidR="0014023E" w:rsidRPr="001E710B">
        <w:rPr>
          <w:rFonts w:asciiTheme="minorHAnsi" w:eastAsia="Calibri" w:hAnsiTheme="minorHAnsi" w:cstheme="minorHAnsi"/>
          <w:i/>
          <w:iCs/>
          <w:color w:val="000000"/>
          <w:sz w:val="22"/>
          <w:szCs w:val="22"/>
        </w:rPr>
        <w:t>hoy, como cualquier otro día tenemos que ser conscientes de la importancia de cuidar nuestros espacios naturales. España es rica en biodiversidad y la tenemos una gran cantidad de espacio</w:t>
      </w:r>
      <w:r w:rsidR="00157C57" w:rsidRPr="001E710B">
        <w:rPr>
          <w:rFonts w:asciiTheme="minorHAnsi" w:eastAsia="Calibri" w:hAnsiTheme="minorHAnsi" w:cstheme="minorHAnsi"/>
          <w:i/>
          <w:iCs/>
          <w:color w:val="000000"/>
          <w:sz w:val="22"/>
          <w:szCs w:val="22"/>
        </w:rPr>
        <w:t>s</w:t>
      </w:r>
      <w:r w:rsidR="0014023E" w:rsidRPr="001E710B">
        <w:rPr>
          <w:rFonts w:asciiTheme="minorHAnsi" w:eastAsia="Calibri" w:hAnsiTheme="minorHAnsi" w:cstheme="minorHAnsi"/>
          <w:i/>
          <w:iCs/>
          <w:color w:val="000000"/>
          <w:sz w:val="22"/>
          <w:szCs w:val="22"/>
        </w:rPr>
        <w:t xml:space="preserve"> protegidos bajo figuras de protección europeas, nacionales y regionales. Es nuestro derecho poder disfrutar de ellos, pero es nuestro deber mantenerlos en el </w:t>
      </w:r>
      <w:r w:rsidR="00157C57" w:rsidRPr="001E710B">
        <w:rPr>
          <w:rFonts w:asciiTheme="minorHAnsi" w:eastAsia="Calibri" w:hAnsiTheme="minorHAnsi" w:cstheme="minorHAnsi"/>
          <w:i/>
          <w:iCs/>
          <w:color w:val="000000"/>
          <w:sz w:val="22"/>
          <w:szCs w:val="22"/>
        </w:rPr>
        <w:t>mejor estado de conservación posible y cada uno de nosotros podemos hacer algo para ello, entre otras cosas, no producir basuraleza</w:t>
      </w:r>
      <w:r w:rsidR="00157C57">
        <w:rPr>
          <w:rFonts w:asciiTheme="minorHAnsi" w:eastAsia="Calibri" w:hAnsiTheme="minorHAnsi" w:cstheme="minorHAnsi"/>
          <w:color w:val="000000"/>
          <w:sz w:val="22"/>
          <w:szCs w:val="22"/>
        </w:rPr>
        <w:t xml:space="preserve">”. </w:t>
      </w:r>
    </w:p>
    <w:bookmarkEnd w:id="0"/>
    <w:p w14:paraId="36D4B9FC" w14:textId="77777777" w:rsidR="00AB30E9" w:rsidRPr="00510955" w:rsidRDefault="00AB30E9" w:rsidP="00AB30E9">
      <w:pPr>
        <w:spacing w:line="240" w:lineRule="auto"/>
        <w:jc w:val="both"/>
        <w:rPr>
          <w:rFonts w:cstheme="minorHAnsi"/>
          <w:b/>
        </w:rPr>
      </w:pPr>
      <w:r w:rsidRPr="00510955">
        <w:rPr>
          <w:rFonts w:cstheme="minorHAnsi"/>
          <w:b/>
        </w:rPr>
        <w:t>Más información:</w:t>
      </w:r>
    </w:p>
    <w:p w14:paraId="19EFBE02" w14:textId="77777777" w:rsidR="00AB30E9" w:rsidRPr="00510955" w:rsidRDefault="00AB30E9" w:rsidP="00AB30E9">
      <w:pPr>
        <w:jc w:val="both"/>
        <w:rPr>
          <w:rFonts w:cstheme="minorHAnsi"/>
          <w:b/>
        </w:rPr>
      </w:pPr>
      <w:r>
        <w:rPr>
          <w:rFonts w:cstheme="minorHAnsi"/>
          <w:b/>
        </w:rPr>
        <w:t>R</w:t>
      </w:r>
      <w:r w:rsidRPr="00510955">
        <w:rPr>
          <w:rFonts w:cstheme="minorHAnsi"/>
          <w:b/>
        </w:rPr>
        <w:t>ecurso</w:t>
      </w:r>
      <w:r>
        <w:rPr>
          <w:rFonts w:cstheme="minorHAnsi"/>
          <w:b/>
        </w:rPr>
        <w:t>s</w:t>
      </w:r>
      <w:r w:rsidRPr="00510955">
        <w:rPr>
          <w:rFonts w:cstheme="minorHAnsi"/>
          <w:b/>
        </w:rPr>
        <w:t xml:space="preserve"> para medios:</w:t>
      </w:r>
    </w:p>
    <w:p w14:paraId="61ABE3F6" w14:textId="1398D383" w:rsidR="00350227" w:rsidRPr="00350227" w:rsidRDefault="00DE3A2E" w:rsidP="00AB30E9">
      <w:pPr>
        <w:pStyle w:val="Prrafodelista"/>
        <w:widowControl/>
        <w:numPr>
          <w:ilvl w:val="0"/>
          <w:numId w:val="5"/>
        </w:numPr>
        <w:spacing w:after="200" w:line="276" w:lineRule="auto"/>
        <w:rPr>
          <w:rStyle w:val="Hipervnculo"/>
          <w:rFonts w:asciiTheme="minorHAnsi" w:hAnsiTheme="minorHAnsi"/>
          <w:sz w:val="22"/>
          <w:szCs w:val="22"/>
        </w:rPr>
      </w:pPr>
      <w:hyperlink r:id="rId13" w:history="1">
        <w:r w:rsidR="00A21941">
          <w:rPr>
            <w:rStyle w:val="Hipervnculo"/>
            <w:rFonts w:asciiTheme="minorHAnsi" w:hAnsiTheme="minorHAnsi" w:cstheme="minorHAnsi"/>
            <w:sz w:val="22"/>
            <w:szCs w:val="22"/>
          </w:rPr>
          <w:t>Vídeos e</w:t>
        </w:r>
        <w:r w:rsidR="00350227" w:rsidRPr="00350227">
          <w:rPr>
            <w:rStyle w:val="Hipervnculo"/>
            <w:rFonts w:asciiTheme="minorHAnsi" w:hAnsiTheme="minorHAnsi" w:cstheme="minorHAnsi"/>
            <w:sz w:val="22"/>
            <w:szCs w:val="22"/>
          </w:rPr>
          <w:t>spacios Naturales</w:t>
        </w:r>
      </w:hyperlink>
    </w:p>
    <w:p w14:paraId="1D5914D1" w14:textId="3D397E37" w:rsidR="00AB30E9" w:rsidRPr="00B276D1" w:rsidRDefault="00DE3A2E" w:rsidP="00AB30E9">
      <w:pPr>
        <w:pStyle w:val="Prrafodelista"/>
        <w:widowControl/>
        <w:numPr>
          <w:ilvl w:val="0"/>
          <w:numId w:val="5"/>
        </w:numPr>
        <w:spacing w:after="200" w:line="276" w:lineRule="auto"/>
        <w:rPr>
          <w:rStyle w:val="Hipervnculo"/>
          <w:rFonts w:cstheme="minorHAnsi"/>
          <w:color w:val="1F497D"/>
          <w:u w:val="none"/>
        </w:rPr>
      </w:pPr>
      <w:hyperlink r:id="rId14" w:history="1">
        <w:r w:rsidR="00AB30E9" w:rsidRPr="00B276D1">
          <w:rPr>
            <w:rStyle w:val="Hipervnculo"/>
            <w:rFonts w:asciiTheme="minorHAnsi" w:hAnsiTheme="minorHAnsi" w:cstheme="minorHAnsi"/>
            <w:sz w:val="22"/>
            <w:szCs w:val="22"/>
          </w:rPr>
          <w:t>Memoria LIBERA interactiva</w:t>
        </w:r>
      </w:hyperlink>
    </w:p>
    <w:p w14:paraId="7D805157" w14:textId="77777777" w:rsidR="00AB30E9" w:rsidRPr="00B276D1" w:rsidRDefault="00DE3A2E" w:rsidP="00AB30E9">
      <w:pPr>
        <w:pStyle w:val="Prrafodelista"/>
        <w:widowControl/>
        <w:numPr>
          <w:ilvl w:val="0"/>
          <w:numId w:val="5"/>
        </w:numPr>
        <w:spacing w:after="200" w:line="276" w:lineRule="auto"/>
        <w:rPr>
          <w:rFonts w:cstheme="minorHAnsi"/>
          <w:color w:val="1F497D"/>
        </w:rPr>
      </w:pPr>
      <w:hyperlink r:id="rId15" w:history="1">
        <w:r w:rsidR="00AB30E9" w:rsidRPr="00B276D1">
          <w:rPr>
            <w:rStyle w:val="Hipervnculo"/>
            <w:rFonts w:asciiTheme="minorHAnsi" w:hAnsiTheme="minorHAnsi" w:cstheme="minorHAnsi"/>
            <w:sz w:val="22"/>
            <w:szCs w:val="22"/>
          </w:rPr>
          <w:t>Declaraciones coordinadores del Proyecto LIBERA</w:t>
        </w:r>
      </w:hyperlink>
    </w:p>
    <w:p w14:paraId="3EBD7862" w14:textId="77777777" w:rsidR="00AB30E9" w:rsidRPr="00B276D1" w:rsidRDefault="00DE3A2E" w:rsidP="00AB30E9">
      <w:pPr>
        <w:pStyle w:val="Prrafodelista"/>
        <w:widowControl/>
        <w:numPr>
          <w:ilvl w:val="0"/>
          <w:numId w:val="5"/>
        </w:numPr>
        <w:spacing w:after="200" w:line="276" w:lineRule="auto"/>
        <w:rPr>
          <w:rStyle w:val="Hipervnculo"/>
          <w:rFonts w:asciiTheme="minorHAnsi" w:hAnsiTheme="minorHAnsi" w:cstheme="minorHAnsi"/>
          <w:color w:val="1F497D"/>
          <w:sz w:val="22"/>
          <w:szCs w:val="22"/>
          <w:u w:val="none"/>
        </w:rPr>
      </w:pPr>
      <w:hyperlink r:id="rId16" w:history="1">
        <w:r w:rsidR="00AB30E9" w:rsidRPr="00B276D1">
          <w:rPr>
            <w:rStyle w:val="Hipervnculo"/>
            <w:rFonts w:asciiTheme="minorHAnsi" w:hAnsiTheme="minorHAnsi" w:cstheme="minorHAnsi"/>
            <w:sz w:val="22"/>
            <w:szCs w:val="22"/>
          </w:rPr>
          <w:t>Vídeos de recurso del Proyecto LIBERA</w:t>
        </w:r>
      </w:hyperlink>
    </w:p>
    <w:p w14:paraId="05C01229" w14:textId="77777777" w:rsidR="00AB30E9" w:rsidRPr="00B276D1" w:rsidRDefault="00DE3A2E" w:rsidP="00AB30E9">
      <w:pPr>
        <w:pStyle w:val="Prrafodelista"/>
        <w:widowControl/>
        <w:numPr>
          <w:ilvl w:val="0"/>
          <w:numId w:val="5"/>
        </w:numPr>
        <w:spacing w:after="200" w:line="276" w:lineRule="auto"/>
        <w:rPr>
          <w:rStyle w:val="Hipervnculo"/>
          <w:rFonts w:asciiTheme="minorHAnsi" w:hAnsiTheme="minorHAnsi" w:cstheme="minorHAnsi"/>
          <w:color w:val="1F497D"/>
          <w:sz w:val="22"/>
          <w:szCs w:val="22"/>
          <w:u w:val="none"/>
        </w:rPr>
      </w:pPr>
      <w:hyperlink r:id="rId17" w:history="1">
        <w:r w:rsidR="00AB30E9" w:rsidRPr="00B276D1">
          <w:rPr>
            <w:rStyle w:val="Hipervnculo"/>
            <w:rFonts w:asciiTheme="minorHAnsi" w:hAnsiTheme="minorHAnsi" w:cstheme="minorHAnsi"/>
            <w:sz w:val="22"/>
            <w:szCs w:val="22"/>
          </w:rPr>
          <w:t>Fotos de recurso del Proyecto LIBERA</w:t>
        </w:r>
      </w:hyperlink>
    </w:p>
    <w:p w14:paraId="3485581B" w14:textId="77777777" w:rsidR="00AB30E9" w:rsidRPr="00B276D1" w:rsidRDefault="00AB30E9" w:rsidP="00AB30E9">
      <w:pPr>
        <w:pStyle w:val="Prrafodelista"/>
        <w:widowControl/>
        <w:numPr>
          <w:ilvl w:val="0"/>
          <w:numId w:val="5"/>
        </w:numPr>
        <w:spacing w:line="276" w:lineRule="auto"/>
        <w:rPr>
          <w:rStyle w:val="Hipervnculo"/>
          <w:rFonts w:asciiTheme="minorHAnsi" w:hAnsiTheme="minorHAnsi" w:cstheme="minorHAnsi"/>
          <w:sz w:val="22"/>
          <w:szCs w:val="22"/>
        </w:rPr>
      </w:pPr>
      <w:r w:rsidRPr="00B276D1">
        <w:rPr>
          <w:rFonts w:asciiTheme="minorHAnsi" w:hAnsiTheme="minorHAnsi" w:cstheme="minorHAnsi"/>
          <w:sz w:val="22"/>
          <w:szCs w:val="22"/>
        </w:rPr>
        <w:fldChar w:fldCharType="begin"/>
      </w:r>
      <w:r w:rsidRPr="00B276D1">
        <w:rPr>
          <w:rFonts w:asciiTheme="minorHAnsi" w:hAnsiTheme="minorHAnsi" w:cstheme="minorHAnsi"/>
          <w:sz w:val="22"/>
          <w:szCs w:val="22"/>
        </w:rPr>
        <w:instrText>HYPERLINK "https://www.youtube.com/channel/UCfltaLZbQjgVI-w5Np1JmKQ"</w:instrText>
      </w:r>
      <w:r w:rsidRPr="00B276D1">
        <w:rPr>
          <w:rFonts w:asciiTheme="minorHAnsi" w:hAnsiTheme="minorHAnsi" w:cstheme="minorHAnsi"/>
          <w:sz w:val="22"/>
          <w:szCs w:val="22"/>
        </w:rPr>
        <w:fldChar w:fldCharType="separate"/>
      </w:r>
      <w:r w:rsidRPr="00B276D1">
        <w:rPr>
          <w:rStyle w:val="Hipervnculo"/>
          <w:rFonts w:asciiTheme="minorHAnsi" w:hAnsiTheme="minorHAnsi" w:cstheme="minorHAnsi"/>
          <w:sz w:val="22"/>
          <w:szCs w:val="22"/>
        </w:rPr>
        <w:t>Canal de Youtube del Proyecto LIBERA</w:t>
      </w:r>
    </w:p>
    <w:p w14:paraId="7A91D9E6" w14:textId="77777777" w:rsidR="00AB30E9" w:rsidRPr="00B276D1" w:rsidRDefault="00AB30E9" w:rsidP="00AB30E9">
      <w:pPr>
        <w:pStyle w:val="Prrafodelista"/>
        <w:widowControl/>
        <w:numPr>
          <w:ilvl w:val="0"/>
          <w:numId w:val="5"/>
        </w:numPr>
        <w:spacing w:line="276" w:lineRule="auto"/>
        <w:rPr>
          <w:rFonts w:asciiTheme="minorHAnsi" w:hAnsiTheme="minorHAnsi" w:cstheme="minorHAnsi"/>
          <w:sz w:val="22"/>
          <w:szCs w:val="22"/>
        </w:rPr>
      </w:pPr>
      <w:r w:rsidRPr="00B276D1">
        <w:rPr>
          <w:rFonts w:asciiTheme="minorHAnsi" w:hAnsiTheme="minorHAnsi" w:cstheme="minorHAnsi"/>
          <w:sz w:val="22"/>
          <w:szCs w:val="22"/>
        </w:rPr>
        <w:fldChar w:fldCharType="end"/>
      </w:r>
      <w:hyperlink r:id="rId18" w:history="1">
        <w:r w:rsidRPr="00B276D1">
          <w:rPr>
            <w:rStyle w:val="Hipervnculo"/>
            <w:rFonts w:asciiTheme="minorHAnsi" w:hAnsiTheme="minorHAnsi" w:cstheme="minorHAnsi"/>
            <w:sz w:val="22"/>
            <w:szCs w:val="22"/>
          </w:rPr>
          <w:t>Barómetro de la basuraleza</w:t>
        </w:r>
      </w:hyperlink>
    </w:p>
    <w:p w14:paraId="48614171" w14:textId="77777777" w:rsidR="00AB30E9" w:rsidRPr="002B0EAD" w:rsidRDefault="00AB30E9" w:rsidP="00AB30E9">
      <w:pPr>
        <w:spacing w:after="0" w:line="276" w:lineRule="auto"/>
        <w:ind w:left="720"/>
        <w:rPr>
          <w:rFonts w:eastAsia="Times New Roman" w:cstheme="minorHAnsi"/>
        </w:rPr>
      </w:pPr>
    </w:p>
    <w:p w14:paraId="561873AD" w14:textId="77777777" w:rsidR="00AB30E9" w:rsidRPr="00624A4B" w:rsidRDefault="00AB30E9" w:rsidP="00AB30E9">
      <w:pPr>
        <w:pStyle w:val="NormalWeb"/>
        <w:jc w:val="both"/>
        <w:rPr>
          <w:rFonts w:asciiTheme="minorHAnsi" w:hAnsiTheme="minorHAnsi" w:cstheme="minorHAnsi"/>
        </w:rPr>
      </w:pPr>
      <w:r w:rsidRPr="00624A4B">
        <w:rPr>
          <w:rStyle w:val="Textoennegrita"/>
          <w:rFonts w:asciiTheme="minorHAnsi" w:hAnsiTheme="minorHAnsi" w:cstheme="minorHAnsi"/>
        </w:rPr>
        <w:t>Informes elaborados desde el Proyecto LIBERA</w:t>
      </w:r>
    </w:p>
    <w:p w14:paraId="031A95B5" w14:textId="77777777" w:rsidR="00AB30E9" w:rsidRPr="00624A4B" w:rsidRDefault="00DE3A2E" w:rsidP="00AB30E9">
      <w:pPr>
        <w:numPr>
          <w:ilvl w:val="0"/>
          <w:numId w:val="6"/>
        </w:numPr>
        <w:spacing w:after="0" w:line="276" w:lineRule="auto"/>
        <w:jc w:val="both"/>
        <w:rPr>
          <w:rFonts w:eastAsia="Times New Roman" w:cstheme="minorHAnsi"/>
        </w:rPr>
      </w:pPr>
      <w:hyperlink r:id="rId19" w:history="1">
        <w:r w:rsidR="00AB30E9" w:rsidRPr="00624A4B">
          <w:rPr>
            <w:rStyle w:val="Hipervnculo"/>
            <w:rFonts w:eastAsia="Times New Roman" w:cstheme="minorHAnsi"/>
          </w:rPr>
          <w:t>Informe Colillas</w:t>
        </w:r>
      </w:hyperlink>
    </w:p>
    <w:p w14:paraId="2DEDFCC6" w14:textId="77777777" w:rsidR="00AB30E9" w:rsidRPr="00624A4B" w:rsidRDefault="00DE3A2E" w:rsidP="00AB30E9">
      <w:pPr>
        <w:numPr>
          <w:ilvl w:val="0"/>
          <w:numId w:val="6"/>
        </w:numPr>
        <w:spacing w:after="0" w:line="276" w:lineRule="auto"/>
        <w:jc w:val="both"/>
        <w:rPr>
          <w:rFonts w:eastAsia="Times New Roman" w:cstheme="minorHAnsi"/>
        </w:rPr>
      </w:pPr>
      <w:hyperlink r:id="rId20" w:history="1">
        <w:r w:rsidR="00AB30E9" w:rsidRPr="00624A4B">
          <w:rPr>
            <w:rStyle w:val="Hipervnculo"/>
            <w:rFonts w:eastAsia="Times New Roman" w:cstheme="minorHAnsi"/>
          </w:rPr>
          <w:t>Informe Basuraleza</w:t>
        </w:r>
      </w:hyperlink>
    </w:p>
    <w:p w14:paraId="1E06FE5E" w14:textId="77777777" w:rsidR="00AB30E9" w:rsidRPr="00624A4B" w:rsidRDefault="00DE3A2E" w:rsidP="00AB30E9">
      <w:pPr>
        <w:numPr>
          <w:ilvl w:val="0"/>
          <w:numId w:val="6"/>
        </w:numPr>
        <w:spacing w:after="0" w:line="276" w:lineRule="auto"/>
        <w:jc w:val="both"/>
        <w:rPr>
          <w:rFonts w:eastAsia="Times New Roman" w:cstheme="minorHAnsi"/>
        </w:rPr>
      </w:pPr>
      <w:hyperlink r:id="rId21" w:history="1">
        <w:r w:rsidR="00AB30E9" w:rsidRPr="00624A4B">
          <w:rPr>
            <w:rStyle w:val="Hipervnculo"/>
            <w:rFonts w:eastAsia="Times New Roman" w:cstheme="minorHAnsi"/>
          </w:rPr>
          <w:t>Informe Cunetas</w:t>
        </w:r>
      </w:hyperlink>
    </w:p>
    <w:p w14:paraId="0D591CBD" w14:textId="77777777" w:rsidR="00AB30E9" w:rsidRPr="009B67BA" w:rsidRDefault="00DE3A2E" w:rsidP="00AB30E9">
      <w:pPr>
        <w:numPr>
          <w:ilvl w:val="0"/>
          <w:numId w:val="6"/>
        </w:numPr>
        <w:spacing w:after="0" w:line="276" w:lineRule="auto"/>
        <w:rPr>
          <w:rStyle w:val="Hipervnculo"/>
          <w:rFonts w:eastAsia="Times New Roman" w:cstheme="minorHAnsi"/>
          <w:color w:val="auto"/>
          <w:u w:val="none"/>
        </w:rPr>
      </w:pPr>
      <w:hyperlink r:id="rId22" w:history="1">
        <w:r w:rsidR="00AB30E9" w:rsidRPr="00624A4B">
          <w:rPr>
            <w:rStyle w:val="Hipervnculo"/>
            <w:rFonts w:eastAsia="Times New Roman" w:cstheme="minorHAnsi"/>
          </w:rPr>
          <w:t>El impacto del abandono de plástico en la naturaleza.</w:t>
        </w:r>
      </w:hyperlink>
    </w:p>
    <w:p w14:paraId="2EB0482B" w14:textId="77777777" w:rsidR="00AB30E9" w:rsidRPr="009B67BA" w:rsidRDefault="00DE3A2E" w:rsidP="00AB30E9">
      <w:pPr>
        <w:numPr>
          <w:ilvl w:val="0"/>
          <w:numId w:val="6"/>
        </w:numPr>
        <w:spacing w:after="0" w:line="276" w:lineRule="auto"/>
        <w:rPr>
          <w:rStyle w:val="Hipervnculo"/>
          <w:rFonts w:eastAsia="Times New Roman" w:cstheme="minorHAnsi"/>
          <w:color w:val="auto"/>
          <w:u w:val="none"/>
        </w:rPr>
      </w:pPr>
      <w:hyperlink r:id="rId23" w:anchor="home" w:history="1">
        <w:r w:rsidR="00AB30E9" w:rsidRPr="009B67BA">
          <w:rPr>
            <w:rStyle w:val="Hipervnculo"/>
            <w:rFonts w:eastAsia="Times New Roman" w:cstheme="minorHAnsi"/>
          </w:rPr>
          <w:t>Informe WC</w:t>
        </w:r>
      </w:hyperlink>
      <w:r w:rsidR="00AB30E9">
        <w:rPr>
          <w:rStyle w:val="Hipervnculo"/>
          <w:rFonts w:eastAsia="Times New Roman" w:cstheme="minorHAnsi"/>
          <w:color w:val="auto"/>
          <w:u w:val="none"/>
        </w:rPr>
        <w:br/>
      </w:r>
    </w:p>
    <w:p w14:paraId="3BCD545E" w14:textId="77777777" w:rsidR="00AB30E9" w:rsidRPr="00624A4B" w:rsidRDefault="00AB30E9" w:rsidP="00AB30E9">
      <w:pPr>
        <w:pStyle w:val="NormalWeb"/>
        <w:jc w:val="both"/>
        <w:rPr>
          <w:rFonts w:asciiTheme="minorHAnsi" w:hAnsiTheme="minorHAnsi" w:cstheme="minorHAnsi"/>
        </w:rPr>
      </w:pPr>
      <w:r w:rsidRPr="00624A4B">
        <w:rPr>
          <w:rStyle w:val="Textoennegrita"/>
          <w:rFonts w:asciiTheme="minorHAnsi" w:hAnsiTheme="minorHAnsi" w:cstheme="minorHAnsi"/>
        </w:rPr>
        <w:t> </w:t>
      </w:r>
    </w:p>
    <w:p w14:paraId="4F2A5D35" w14:textId="77777777" w:rsidR="00AB30E9" w:rsidRPr="00624A4B" w:rsidRDefault="00AB30E9" w:rsidP="00AB30E9">
      <w:pPr>
        <w:pStyle w:val="NormalWeb"/>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LIBERA</w:t>
      </w:r>
    </w:p>
    <w:p w14:paraId="2746A9E6" w14:textId="77777777" w:rsidR="00AB30E9" w:rsidRPr="00624A4B" w:rsidRDefault="00AB30E9" w:rsidP="00AB30E9">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5CF0A8C1" w14:textId="77777777" w:rsidR="00AB30E9" w:rsidRPr="00624A4B" w:rsidRDefault="00AB30E9" w:rsidP="00AB30E9">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Desde su puesta en marcha, LIBERA ha movilizado más de </w:t>
      </w:r>
      <w:r>
        <w:rPr>
          <w:rFonts w:asciiTheme="minorHAnsi" w:hAnsiTheme="minorHAnsi" w:cstheme="minorHAnsi"/>
          <w:color w:val="000000"/>
          <w:sz w:val="22"/>
          <w:szCs w:val="22"/>
        </w:rPr>
        <w:t>72</w:t>
      </w:r>
      <w:r w:rsidRPr="00624A4B">
        <w:rPr>
          <w:rFonts w:asciiTheme="minorHAnsi" w:hAnsiTheme="minorHAnsi" w:cstheme="minorHAnsi"/>
          <w:color w:val="000000"/>
          <w:sz w:val="22"/>
          <w:szCs w:val="22"/>
        </w:rPr>
        <w:t xml:space="preserve">.000 </w:t>
      </w:r>
      <w:r>
        <w:rPr>
          <w:rFonts w:asciiTheme="minorHAnsi" w:hAnsiTheme="minorHAnsi" w:cstheme="minorHAnsi"/>
          <w:color w:val="000000"/>
          <w:sz w:val="22"/>
          <w:szCs w:val="22"/>
        </w:rPr>
        <w:t>voluntarios</w:t>
      </w:r>
      <w:r w:rsidRPr="00624A4B">
        <w:rPr>
          <w:rFonts w:asciiTheme="minorHAnsi" w:hAnsiTheme="minorHAnsi" w:cstheme="minorHAnsi"/>
          <w:color w:val="000000"/>
          <w:sz w:val="22"/>
          <w:szCs w:val="22"/>
        </w:rPr>
        <w:t>*, y colaborado con más de</w:t>
      </w:r>
      <w:r>
        <w:rPr>
          <w:rFonts w:asciiTheme="minorHAnsi" w:hAnsiTheme="minorHAnsi" w:cstheme="minorHAnsi"/>
          <w:color w:val="000000"/>
          <w:sz w:val="22"/>
          <w:szCs w:val="22"/>
        </w:rPr>
        <w:t xml:space="preserve"> 1100</w:t>
      </w:r>
      <w:r w:rsidRPr="00624A4B">
        <w:rPr>
          <w:rFonts w:asciiTheme="minorHAnsi" w:hAnsiTheme="minorHAnsi" w:cstheme="minorHAnsi"/>
          <w:color w:val="000000"/>
          <w:sz w:val="22"/>
          <w:szCs w:val="22"/>
        </w:rPr>
        <w:t xml:space="preserve"> organizaciones y colectivos, entre ellos, el CSIC, la Fundación Reina Sofía, la DGT, Paisaje Limpio o Vertidos Cero, convirtiéndose en un proyecto pionero que busca sensibilizar a todos los públicos. Además, a través de las apps </w:t>
      </w:r>
      <w:r>
        <w:rPr>
          <w:rFonts w:asciiTheme="minorHAnsi" w:hAnsiTheme="minorHAnsi" w:cstheme="minorHAnsi"/>
          <w:color w:val="000000"/>
          <w:sz w:val="22"/>
          <w:szCs w:val="22"/>
        </w:rPr>
        <w:t>eL</w:t>
      </w:r>
      <w:r w:rsidRPr="00624A4B">
        <w:rPr>
          <w:rFonts w:asciiTheme="minorHAnsi" w:hAnsiTheme="minorHAnsi" w:cstheme="minorHAnsi"/>
          <w:color w:val="000000"/>
          <w:sz w:val="22"/>
          <w:szCs w:val="22"/>
        </w:rPr>
        <w:t xml:space="preserve">itter y MARNOBA, los Héroes han recogido y caracterizado cerca de </w:t>
      </w:r>
      <w:r>
        <w:rPr>
          <w:rFonts w:asciiTheme="minorHAnsi" w:hAnsiTheme="minorHAnsi" w:cstheme="minorHAnsi"/>
          <w:color w:val="000000"/>
          <w:sz w:val="22"/>
          <w:szCs w:val="22"/>
        </w:rPr>
        <w:t>300</w:t>
      </w:r>
      <w:r w:rsidRPr="00624A4B">
        <w:rPr>
          <w:rFonts w:asciiTheme="minorHAnsi" w:hAnsiTheme="minorHAnsi" w:cstheme="minorHAnsi"/>
          <w:color w:val="000000"/>
          <w:sz w:val="22"/>
          <w:szCs w:val="22"/>
        </w:rPr>
        <w:t>.000 objetos de más de 2.</w:t>
      </w:r>
      <w:r>
        <w:rPr>
          <w:rFonts w:asciiTheme="minorHAnsi" w:hAnsiTheme="minorHAnsi" w:cstheme="minorHAnsi"/>
          <w:color w:val="000000"/>
          <w:sz w:val="22"/>
          <w:szCs w:val="22"/>
        </w:rPr>
        <w:t>7</w:t>
      </w:r>
      <w:r w:rsidRPr="00624A4B">
        <w:rPr>
          <w:rFonts w:asciiTheme="minorHAnsi" w:hAnsiTheme="minorHAnsi" w:cstheme="minorHAnsi"/>
          <w:color w:val="000000"/>
          <w:sz w:val="22"/>
          <w:szCs w:val="22"/>
        </w:rPr>
        <w:t xml:space="preserve">00 puntos de todo el territorio nacional, que se han integrado en la base de datos del MITECO. </w:t>
      </w:r>
    </w:p>
    <w:p w14:paraId="1786E9E7" w14:textId="77777777" w:rsidR="00AB30E9" w:rsidRPr="00624A4B" w:rsidRDefault="00AB30E9" w:rsidP="00AB30E9">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lastRenderedPageBreak/>
        <w:t xml:space="preserve">Más información en </w:t>
      </w:r>
      <w:hyperlink r:id="rId24" w:history="1">
        <w:r w:rsidRPr="00624A4B">
          <w:rPr>
            <w:rStyle w:val="Hipervnculo"/>
            <w:rFonts w:asciiTheme="minorHAnsi" w:hAnsiTheme="minorHAnsi" w:cstheme="minorHAnsi"/>
            <w:sz w:val="22"/>
            <w:szCs w:val="22"/>
          </w:rPr>
          <w:t>proyectolibera.org</w:t>
        </w:r>
      </w:hyperlink>
    </w:p>
    <w:p w14:paraId="2DC80B13" w14:textId="77777777" w:rsidR="00AB30E9" w:rsidRPr="00624A4B" w:rsidRDefault="00AB30E9" w:rsidP="00AB30E9">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SEO/BirdLife</w:t>
      </w:r>
    </w:p>
    <w:p w14:paraId="6E5DAEAB" w14:textId="77777777" w:rsidR="00AB30E9" w:rsidRPr="00624A4B" w:rsidRDefault="00AB30E9" w:rsidP="00AB30E9">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1B02BD00" w14:textId="77777777" w:rsidR="00AB30E9" w:rsidRPr="00624A4B" w:rsidRDefault="00AB30E9" w:rsidP="00AB30E9">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Ecoembes</w:t>
      </w:r>
    </w:p>
    <w:p w14:paraId="53196B9C" w14:textId="77777777" w:rsidR="00AB30E9" w:rsidRPr="00624A4B" w:rsidRDefault="00DE3A2E" w:rsidP="00AB30E9">
      <w:pPr>
        <w:pStyle w:val="NormalWeb"/>
        <w:ind w:hanging="2"/>
        <w:jc w:val="both"/>
        <w:rPr>
          <w:rFonts w:asciiTheme="minorHAnsi" w:hAnsiTheme="minorHAnsi" w:cstheme="minorHAnsi"/>
          <w:sz w:val="22"/>
          <w:szCs w:val="22"/>
        </w:rPr>
      </w:pPr>
      <w:hyperlink r:id="rId25" w:history="1">
        <w:r w:rsidR="00AB30E9" w:rsidRPr="00624A4B">
          <w:rPr>
            <w:rStyle w:val="Hipervnculo"/>
            <w:rFonts w:asciiTheme="minorHAnsi" w:hAnsiTheme="minorHAnsi" w:cstheme="minorHAnsi"/>
            <w:sz w:val="22"/>
            <w:szCs w:val="22"/>
          </w:rPr>
          <w:t>Ecoembes</w:t>
        </w:r>
      </w:hyperlink>
      <w:r w:rsidR="00AB30E9">
        <w:rPr>
          <w:rFonts w:asciiTheme="minorHAnsi" w:hAnsiTheme="minorHAnsi" w:cstheme="minorHAnsi"/>
          <w:color w:val="000000"/>
          <w:sz w:val="22"/>
          <w:szCs w:val="22"/>
        </w:rPr>
        <w:t xml:space="preserve"> es la</w:t>
      </w:r>
      <w:r w:rsidR="00AB30E9" w:rsidRPr="00624A4B">
        <w:rPr>
          <w:rFonts w:asciiTheme="minorHAnsi" w:hAnsiTheme="minorHAnsi" w:cstheme="minorHAnsi"/>
          <w:color w:val="000000"/>
          <w:sz w:val="22"/>
          <w:szCs w:val="22"/>
        </w:rPr>
        <w:t xml:space="preserve"> organización ambiental sin ánimo de lucro que coordina el reciclaje de los envases de plástico, las latas y los briks (contenedor amarillo) y los envases de cartón y papel (contenedor azul) en España. </w:t>
      </w:r>
    </w:p>
    <w:p w14:paraId="11422BDF" w14:textId="77777777" w:rsidR="00AB30E9" w:rsidRDefault="00AB30E9" w:rsidP="00AB30E9">
      <w:pPr>
        <w:pStyle w:val="NormalWeb"/>
        <w:ind w:hanging="2"/>
        <w:jc w:val="both"/>
        <w:rPr>
          <w:rFonts w:asciiTheme="minorHAnsi" w:hAnsiTheme="minorHAnsi" w:cstheme="minorHAnsi"/>
          <w:color w:val="000000"/>
          <w:sz w:val="22"/>
          <w:szCs w:val="22"/>
        </w:rPr>
      </w:pPr>
      <w:r w:rsidRPr="00624A4B">
        <w:rPr>
          <w:rFonts w:asciiTheme="minorHAnsi" w:hAnsiTheme="minorHAnsi" w:cstheme="minorHAnsi"/>
          <w:color w:val="000000"/>
          <w:sz w:val="22"/>
          <w:szCs w:val="22"/>
        </w:rPr>
        <w:t>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MWh. Asimismo, se ahorraron 20,74 millones de metros cúbicos de agua.</w:t>
      </w:r>
    </w:p>
    <w:p w14:paraId="3299C894" w14:textId="77777777" w:rsidR="00AB30E9" w:rsidRPr="00624A4B" w:rsidRDefault="00AB30E9" w:rsidP="00AB30E9">
      <w:pPr>
        <w:pStyle w:val="NormalWeb"/>
        <w:jc w:val="both"/>
        <w:rPr>
          <w:rFonts w:asciiTheme="minorHAnsi" w:hAnsiTheme="minorHAnsi" w:cstheme="minorHAnsi"/>
          <w:sz w:val="22"/>
          <w:szCs w:val="22"/>
        </w:rPr>
      </w:pPr>
    </w:p>
    <w:p w14:paraId="50B0A2F1" w14:textId="77777777" w:rsidR="00AB30E9" w:rsidRPr="00624A4B" w:rsidRDefault="00AB30E9" w:rsidP="00AB30E9">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rPr>
        <w:t> </w:t>
      </w:r>
      <w:r w:rsidRPr="00624A4B">
        <w:rPr>
          <w:rStyle w:val="Textoennegrita"/>
          <w:rFonts w:asciiTheme="minorHAnsi" w:hAnsiTheme="minorHAnsi" w:cstheme="minorHAnsi"/>
          <w:color w:val="000000"/>
          <w:sz w:val="22"/>
          <w:szCs w:val="22"/>
          <w:u w:val="single"/>
        </w:rPr>
        <w:t>Para más información</w:t>
      </w:r>
      <w:r w:rsidRPr="00624A4B">
        <w:rPr>
          <w:rStyle w:val="Textoennegrita"/>
          <w:rFonts w:asciiTheme="minorHAnsi" w:hAnsiTheme="minorHAnsi" w:cstheme="minorHAnsi"/>
          <w:color w:val="000000"/>
          <w:sz w:val="22"/>
          <w:szCs w:val="22"/>
        </w:rPr>
        <w:t xml:space="preserve">: </w:t>
      </w:r>
    </w:p>
    <w:p w14:paraId="2367D4D7" w14:textId="77777777" w:rsidR="00AB30E9" w:rsidRPr="00624A4B" w:rsidRDefault="00AB30E9" w:rsidP="00AB30E9">
      <w:pPr>
        <w:pStyle w:val="NormalWeb"/>
        <w:ind w:left="2" w:hanging="2"/>
        <w:rPr>
          <w:rFonts w:asciiTheme="minorHAnsi" w:hAnsiTheme="minorHAnsi" w:cstheme="minorHAnsi"/>
          <w:sz w:val="22"/>
          <w:szCs w:val="22"/>
        </w:rPr>
      </w:pPr>
      <w:r w:rsidRPr="00624A4B">
        <w:rPr>
          <w:rFonts w:asciiTheme="minorHAnsi" w:hAnsiTheme="minorHAnsi" w:cstheme="minorHAnsi"/>
          <w:color w:val="000000"/>
          <w:sz w:val="22"/>
          <w:szCs w:val="22"/>
        </w:rPr>
        <w:t xml:space="preserve">Romain Titaud / Rosa Santiago / Armando Serra </w:t>
      </w:r>
      <w:hyperlink r:id="rId26" w:history="1">
        <w:r w:rsidRPr="00624A4B">
          <w:rPr>
            <w:rStyle w:val="Hipervnculo"/>
            <w:rFonts w:asciiTheme="minorHAnsi" w:hAnsiTheme="minorHAnsi" w:cstheme="minorHAnsi"/>
            <w:sz w:val="22"/>
            <w:szCs w:val="22"/>
          </w:rPr>
          <w:t>rtitaud@atrevia.com/rsantiago@atrevia.com/aserra@atrevia.com</w:t>
        </w:r>
      </w:hyperlink>
      <w:r w:rsidRPr="00624A4B">
        <w:rPr>
          <w:rFonts w:asciiTheme="minorHAnsi" w:hAnsiTheme="minorHAnsi" w:cstheme="minorHAnsi"/>
          <w:color w:val="000000"/>
          <w:sz w:val="22"/>
          <w:szCs w:val="22"/>
          <w:u w:val="single"/>
        </w:rPr>
        <w:br/>
      </w:r>
      <w:r w:rsidRPr="00624A4B">
        <w:rPr>
          <w:rFonts w:asciiTheme="minorHAnsi" w:hAnsiTheme="minorHAnsi" w:cstheme="minorHAnsi"/>
          <w:sz w:val="22"/>
          <w:szCs w:val="22"/>
        </w:rPr>
        <w:t>Tlf. 667 63 25 19 / 673 33 97 24 / 667 63 22 62</w:t>
      </w:r>
    </w:p>
    <w:p w14:paraId="615CF50D" w14:textId="77777777" w:rsidR="00AB30E9" w:rsidRPr="00624A4B" w:rsidRDefault="00AB30E9" w:rsidP="00AB30E9">
      <w:pPr>
        <w:rPr>
          <w:rFonts w:cstheme="minorHAnsi"/>
        </w:rPr>
      </w:pPr>
      <w:r w:rsidRPr="00624A4B">
        <w:rPr>
          <w:rFonts w:cstheme="minorHAnsi"/>
        </w:rPr>
        <w:t>Olimpia García</w:t>
      </w:r>
      <w:r w:rsidRPr="00624A4B">
        <w:rPr>
          <w:rFonts w:cstheme="minorHAnsi"/>
        </w:rPr>
        <w:br/>
      </w:r>
      <w:hyperlink r:id="rId27" w:history="1">
        <w:r w:rsidRPr="00624A4B">
          <w:rPr>
            <w:rStyle w:val="Hipervnculo"/>
            <w:rFonts w:cstheme="minorHAnsi"/>
          </w:rPr>
          <w:t>prensa@seo.org</w:t>
        </w:r>
      </w:hyperlink>
      <w:r w:rsidRPr="00624A4B">
        <w:rPr>
          <w:rFonts w:cstheme="minorHAnsi"/>
        </w:rPr>
        <w:br/>
        <w:t>Tlf. 91434 09 10 / 699 983 670</w:t>
      </w:r>
      <w:r w:rsidRPr="00624A4B">
        <w:rPr>
          <w:rFonts w:cstheme="minorHAnsi"/>
        </w:rPr>
        <w:br/>
        <w:t>@seo_birdlife / seo.org</w:t>
      </w:r>
    </w:p>
    <w:p w14:paraId="1F7D515A" w14:textId="77777777" w:rsidR="00FD2BED" w:rsidRPr="006453F8" w:rsidRDefault="00FD2BED" w:rsidP="006453F8"/>
    <w:sectPr w:rsidR="00FD2BED" w:rsidRPr="006453F8" w:rsidSect="00A152A1">
      <w:head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8DA5" w14:textId="77777777" w:rsidR="000615B5" w:rsidRDefault="000615B5">
      <w:pPr>
        <w:spacing w:after="0" w:line="240" w:lineRule="auto"/>
      </w:pPr>
      <w:r>
        <w:separator/>
      </w:r>
    </w:p>
  </w:endnote>
  <w:endnote w:type="continuationSeparator" w:id="0">
    <w:p w14:paraId="01F7765E" w14:textId="77777777" w:rsidR="000615B5" w:rsidRDefault="00061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837E" w14:textId="77777777" w:rsidR="000615B5" w:rsidRDefault="000615B5">
      <w:pPr>
        <w:spacing w:after="0" w:line="240" w:lineRule="auto"/>
      </w:pPr>
      <w:r>
        <w:separator/>
      </w:r>
    </w:p>
  </w:footnote>
  <w:footnote w:type="continuationSeparator" w:id="0">
    <w:p w14:paraId="50F31A6E" w14:textId="77777777" w:rsidR="000615B5" w:rsidRDefault="00061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4A5C" w14:textId="77777777" w:rsidR="00AF1BF9" w:rsidRDefault="19C35D05" w:rsidP="00077599">
    <w:pPr>
      <w:pStyle w:val="Encabezado"/>
      <w:jc w:val="center"/>
    </w:pPr>
    <w:r>
      <w:rPr>
        <w:noProof/>
      </w:rPr>
      <w:drawing>
        <wp:inline distT="0" distB="0" distL="0" distR="0" wp14:anchorId="22632DE9" wp14:editId="1ECF1824">
          <wp:extent cx="5239018" cy="7493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239018" cy="749339"/>
                  </a:xfrm>
                  <a:prstGeom prst="rect">
                    <a:avLst/>
                  </a:prstGeom>
                </pic:spPr>
              </pic:pic>
            </a:graphicData>
          </a:graphic>
        </wp:inline>
      </w:drawing>
    </w:r>
  </w:p>
  <w:p w14:paraId="3EC68543" w14:textId="77777777" w:rsidR="00AF1BF9" w:rsidRPr="00086785" w:rsidRDefault="00DE3A2E" w:rsidP="00086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6461"/>
    <w:multiLevelType w:val="hybridMultilevel"/>
    <w:tmpl w:val="A6B4C416"/>
    <w:lvl w:ilvl="0" w:tplc="276846AC">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9D83B2C"/>
    <w:multiLevelType w:val="hybridMultilevel"/>
    <w:tmpl w:val="7AD015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CE000B1"/>
    <w:multiLevelType w:val="hybridMultilevel"/>
    <w:tmpl w:val="382C55AA"/>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4D23A89"/>
    <w:multiLevelType w:val="hybridMultilevel"/>
    <w:tmpl w:val="A9F0F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2B6870"/>
    <w:multiLevelType w:val="hybridMultilevel"/>
    <w:tmpl w:val="E0E66C1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F884196"/>
    <w:multiLevelType w:val="hybridMultilevel"/>
    <w:tmpl w:val="B622C9CA"/>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6" w15:restartNumberingAfterBreak="0">
    <w:nsid w:val="3D9A77D5"/>
    <w:multiLevelType w:val="hybridMultilevel"/>
    <w:tmpl w:val="DBD879D0"/>
    <w:lvl w:ilvl="0" w:tplc="DD26B2F2">
      <w:start w:val="1"/>
      <w:numFmt w:val="bullet"/>
      <w:lvlText w:val=""/>
      <w:lvlJc w:val="left"/>
      <w:pPr>
        <w:tabs>
          <w:tab w:val="num" w:pos="720"/>
        </w:tabs>
        <w:ind w:left="720" w:hanging="360"/>
      </w:pPr>
      <w:rPr>
        <w:rFonts w:ascii="Symbol" w:hAnsi="Symbol" w:hint="default"/>
        <w:sz w:val="20"/>
      </w:rPr>
    </w:lvl>
    <w:lvl w:ilvl="1" w:tplc="9F62009C">
      <w:start w:val="1"/>
      <w:numFmt w:val="bullet"/>
      <w:lvlText w:val="o"/>
      <w:lvlJc w:val="left"/>
      <w:pPr>
        <w:tabs>
          <w:tab w:val="num" w:pos="1440"/>
        </w:tabs>
        <w:ind w:left="1440" w:hanging="360"/>
      </w:pPr>
      <w:rPr>
        <w:rFonts w:ascii="Courier New" w:hAnsi="Courier New" w:cs="Times New Roman" w:hint="default"/>
        <w:sz w:val="20"/>
      </w:rPr>
    </w:lvl>
    <w:lvl w:ilvl="2" w:tplc="B8C632C0">
      <w:start w:val="1"/>
      <w:numFmt w:val="bullet"/>
      <w:lvlText w:val=""/>
      <w:lvlJc w:val="left"/>
      <w:pPr>
        <w:tabs>
          <w:tab w:val="num" w:pos="2160"/>
        </w:tabs>
        <w:ind w:left="2160" w:hanging="360"/>
      </w:pPr>
      <w:rPr>
        <w:rFonts w:ascii="Wingdings" w:hAnsi="Wingdings" w:hint="default"/>
        <w:sz w:val="20"/>
      </w:rPr>
    </w:lvl>
    <w:lvl w:ilvl="3" w:tplc="7B6EB0CA">
      <w:start w:val="1"/>
      <w:numFmt w:val="bullet"/>
      <w:lvlText w:val=""/>
      <w:lvlJc w:val="left"/>
      <w:pPr>
        <w:tabs>
          <w:tab w:val="num" w:pos="2880"/>
        </w:tabs>
        <w:ind w:left="2880" w:hanging="360"/>
      </w:pPr>
      <w:rPr>
        <w:rFonts w:ascii="Wingdings" w:hAnsi="Wingdings" w:hint="default"/>
        <w:sz w:val="20"/>
      </w:rPr>
    </w:lvl>
    <w:lvl w:ilvl="4" w:tplc="A64A183E">
      <w:start w:val="1"/>
      <w:numFmt w:val="bullet"/>
      <w:lvlText w:val=""/>
      <w:lvlJc w:val="left"/>
      <w:pPr>
        <w:tabs>
          <w:tab w:val="num" w:pos="3600"/>
        </w:tabs>
        <w:ind w:left="3600" w:hanging="360"/>
      </w:pPr>
      <w:rPr>
        <w:rFonts w:ascii="Wingdings" w:hAnsi="Wingdings" w:hint="default"/>
        <w:sz w:val="20"/>
      </w:rPr>
    </w:lvl>
    <w:lvl w:ilvl="5" w:tplc="5D5284AE">
      <w:start w:val="1"/>
      <w:numFmt w:val="bullet"/>
      <w:lvlText w:val=""/>
      <w:lvlJc w:val="left"/>
      <w:pPr>
        <w:tabs>
          <w:tab w:val="num" w:pos="4320"/>
        </w:tabs>
        <w:ind w:left="4320" w:hanging="360"/>
      </w:pPr>
      <w:rPr>
        <w:rFonts w:ascii="Wingdings" w:hAnsi="Wingdings" w:hint="default"/>
        <w:sz w:val="20"/>
      </w:rPr>
    </w:lvl>
    <w:lvl w:ilvl="6" w:tplc="9E92CA72">
      <w:start w:val="1"/>
      <w:numFmt w:val="bullet"/>
      <w:lvlText w:val=""/>
      <w:lvlJc w:val="left"/>
      <w:pPr>
        <w:tabs>
          <w:tab w:val="num" w:pos="5040"/>
        </w:tabs>
        <w:ind w:left="5040" w:hanging="360"/>
      </w:pPr>
      <w:rPr>
        <w:rFonts w:ascii="Wingdings" w:hAnsi="Wingdings" w:hint="default"/>
        <w:sz w:val="20"/>
      </w:rPr>
    </w:lvl>
    <w:lvl w:ilvl="7" w:tplc="308E05F6">
      <w:start w:val="1"/>
      <w:numFmt w:val="bullet"/>
      <w:lvlText w:val=""/>
      <w:lvlJc w:val="left"/>
      <w:pPr>
        <w:tabs>
          <w:tab w:val="num" w:pos="5760"/>
        </w:tabs>
        <w:ind w:left="5760" w:hanging="360"/>
      </w:pPr>
      <w:rPr>
        <w:rFonts w:ascii="Wingdings" w:hAnsi="Wingdings" w:hint="default"/>
        <w:sz w:val="20"/>
      </w:rPr>
    </w:lvl>
    <w:lvl w:ilvl="8" w:tplc="06CAC05E">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F2B"/>
    <w:rsid w:val="00001C07"/>
    <w:rsid w:val="0002087F"/>
    <w:rsid w:val="00027E3D"/>
    <w:rsid w:val="00042195"/>
    <w:rsid w:val="000514E9"/>
    <w:rsid w:val="000615B5"/>
    <w:rsid w:val="000908C2"/>
    <w:rsid w:val="000E3D41"/>
    <w:rsid w:val="000E4F56"/>
    <w:rsid w:val="00102014"/>
    <w:rsid w:val="0014023E"/>
    <w:rsid w:val="00157C57"/>
    <w:rsid w:val="001633B9"/>
    <w:rsid w:val="00181553"/>
    <w:rsid w:val="00181E5C"/>
    <w:rsid w:val="001D36DA"/>
    <w:rsid w:val="001E710B"/>
    <w:rsid w:val="001F2A65"/>
    <w:rsid w:val="00224CC9"/>
    <w:rsid w:val="00267EF6"/>
    <w:rsid w:val="0027645F"/>
    <w:rsid w:val="0028030D"/>
    <w:rsid w:val="002A3729"/>
    <w:rsid w:val="002D1A21"/>
    <w:rsid w:val="0031316E"/>
    <w:rsid w:val="0032599A"/>
    <w:rsid w:val="00347E04"/>
    <w:rsid w:val="00350227"/>
    <w:rsid w:val="0037537C"/>
    <w:rsid w:val="003872D2"/>
    <w:rsid w:val="003A7037"/>
    <w:rsid w:val="003B38C7"/>
    <w:rsid w:val="003F0E01"/>
    <w:rsid w:val="003F4513"/>
    <w:rsid w:val="004110E0"/>
    <w:rsid w:val="00425F59"/>
    <w:rsid w:val="00435887"/>
    <w:rsid w:val="00442641"/>
    <w:rsid w:val="00461048"/>
    <w:rsid w:val="00477B6E"/>
    <w:rsid w:val="004937A2"/>
    <w:rsid w:val="00506FF1"/>
    <w:rsid w:val="005469EF"/>
    <w:rsid w:val="005523BE"/>
    <w:rsid w:val="00576A54"/>
    <w:rsid w:val="005879AA"/>
    <w:rsid w:val="005B7597"/>
    <w:rsid w:val="005C0DB5"/>
    <w:rsid w:val="005C571A"/>
    <w:rsid w:val="005C6BD3"/>
    <w:rsid w:val="006213D7"/>
    <w:rsid w:val="006374FD"/>
    <w:rsid w:val="006453F8"/>
    <w:rsid w:val="00662566"/>
    <w:rsid w:val="0066608E"/>
    <w:rsid w:val="00682D69"/>
    <w:rsid w:val="006A06FE"/>
    <w:rsid w:val="006C3980"/>
    <w:rsid w:val="006F5810"/>
    <w:rsid w:val="007343CE"/>
    <w:rsid w:val="0075678A"/>
    <w:rsid w:val="00761BC4"/>
    <w:rsid w:val="00780760"/>
    <w:rsid w:val="00785E66"/>
    <w:rsid w:val="007A727F"/>
    <w:rsid w:val="007A769D"/>
    <w:rsid w:val="007B58D8"/>
    <w:rsid w:val="007D06EB"/>
    <w:rsid w:val="0087018C"/>
    <w:rsid w:val="00872297"/>
    <w:rsid w:val="00893C1A"/>
    <w:rsid w:val="008B6F2B"/>
    <w:rsid w:val="008D23CA"/>
    <w:rsid w:val="008F6DA8"/>
    <w:rsid w:val="00900C60"/>
    <w:rsid w:val="00923547"/>
    <w:rsid w:val="00957EB5"/>
    <w:rsid w:val="00987607"/>
    <w:rsid w:val="009949F2"/>
    <w:rsid w:val="009A2F06"/>
    <w:rsid w:val="009B0811"/>
    <w:rsid w:val="009B5048"/>
    <w:rsid w:val="009F04CC"/>
    <w:rsid w:val="00A027D6"/>
    <w:rsid w:val="00A21941"/>
    <w:rsid w:val="00A46FEE"/>
    <w:rsid w:val="00A539C1"/>
    <w:rsid w:val="00A87091"/>
    <w:rsid w:val="00A97B89"/>
    <w:rsid w:val="00AB30E9"/>
    <w:rsid w:val="00AB5178"/>
    <w:rsid w:val="00AD148A"/>
    <w:rsid w:val="00AD58DA"/>
    <w:rsid w:val="00B05776"/>
    <w:rsid w:val="00B05C28"/>
    <w:rsid w:val="00B250F1"/>
    <w:rsid w:val="00B65B0B"/>
    <w:rsid w:val="00B77F0B"/>
    <w:rsid w:val="00B80C10"/>
    <w:rsid w:val="00B84D8A"/>
    <w:rsid w:val="00BA7327"/>
    <w:rsid w:val="00BE0E0C"/>
    <w:rsid w:val="00BE2F5F"/>
    <w:rsid w:val="00BE40DE"/>
    <w:rsid w:val="00BE513D"/>
    <w:rsid w:val="00C401FB"/>
    <w:rsid w:val="00C57F96"/>
    <w:rsid w:val="00C9293B"/>
    <w:rsid w:val="00CF7850"/>
    <w:rsid w:val="00D15CD1"/>
    <w:rsid w:val="00D27F3B"/>
    <w:rsid w:val="00D34DA4"/>
    <w:rsid w:val="00D51B79"/>
    <w:rsid w:val="00D949C0"/>
    <w:rsid w:val="00DA4991"/>
    <w:rsid w:val="00DC4BB8"/>
    <w:rsid w:val="00DE3A2E"/>
    <w:rsid w:val="00E06B0F"/>
    <w:rsid w:val="00E07AF8"/>
    <w:rsid w:val="00E27631"/>
    <w:rsid w:val="00EA4224"/>
    <w:rsid w:val="00EB2B04"/>
    <w:rsid w:val="00F10F51"/>
    <w:rsid w:val="00F246D0"/>
    <w:rsid w:val="00F40726"/>
    <w:rsid w:val="00F52D7E"/>
    <w:rsid w:val="00F54C63"/>
    <w:rsid w:val="00F618F7"/>
    <w:rsid w:val="00F949E5"/>
    <w:rsid w:val="00FB5869"/>
    <w:rsid w:val="00FD2BED"/>
    <w:rsid w:val="00FE3C01"/>
    <w:rsid w:val="09DD95B1"/>
    <w:rsid w:val="19C35D05"/>
    <w:rsid w:val="4DA5E269"/>
    <w:rsid w:val="53294E80"/>
    <w:rsid w:val="54131BDB"/>
    <w:rsid w:val="5F5FC41A"/>
    <w:rsid w:val="6186C0EC"/>
    <w:rsid w:val="641D1822"/>
    <w:rsid w:val="72E1BC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7BCA"/>
  <w15:docId w15:val="{8CEB2D0D-B1D5-47E3-9278-CB8C3E98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6F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6F2B"/>
    <w:rPr>
      <w:rFonts w:ascii="Segoe UI" w:hAnsi="Segoe UI" w:cs="Segoe UI"/>
      <w:sz w:val="18"/>
      <w:szCs w:val="18"/>
    </w:rPr>
  </w:style>
  <w:style w:type="paragraph" w:styleId="Encabezado">
    <w:name w:val="header"/>
    <w:basedOn w:val="Normal"/>
    <w:link w:val="EncabezadoCar"/>
    <w:uiPriority w:val="99"/>
    <w:unhideWhenUsed/>
    <w:rsid w:val="008B6F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6F2B"/>
  </w:style>
  <w:style w:type="paragraph" w:styleId="Prrafodelista">
    <w:name w:val="List Paragraph"/>
    <w:basedOn w:val="Normal"/>
    <w:link w:val="PrrafodelistaCar"/>
    <w:qFormat/>
    <w:rsid w:val="008B6F2B"/>
    <w:pPr>
      <w:widowControl w:val="0"/>
      <w:spacing w:after="0" w:line="240" w:lineRule="auto"/>
      <w:ind w:left="720" w:hanging="1"/>
      <w:contextualSpacing/>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8B6F2B"/>
    <w:rPr>
      <w:color w:val="0563C1" w:themeColor="hyperlink"/>
      <w:u w:val="single"/>
    </w:rPr>
  </w:style>
  <w:style w:type="character" w:styleId="Refdecomentario">
    <w:name w:val="annotation reference"/>
    <w:basedOn w:val="Fuentedeprrafopredeter"/>
    <w:uiPriority w:val="99"/>
    <w:semiHidden/>
    <w:unhideWhenUsed/>
    <w:rsid w:val="008B6F2B"/>
    <w:rPr>
      <w:sz w:val="16"/>
      <w:szCs w:val="16"/>
    </w:rPr>
  </w:style>
  <w:style w:type="paragraph" w:styleId="Textocomentario">
    <w:name w:val="annotation text"/>
    <w:basedOn w:val="Normal"/>
    <w:link w:val="TextocomentarioCar"/>
    <w:uiPriority w:val="99"/>
    <w:semiHidden/>
    <w:unhideWhenUsed/>
    <w:rsid w:val="008B6F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6F2B"/>
    <w:rPr>
      <w:sz w:val="20"/>
      <w:szCs w:val="20"/>
    </w:rPr>
  </w:style>
  <w:style w:type="paragraph" w:customStyle="1" w:styleId="Normal1">
    <w:name w:val="Normal1"/>
    <w:rsid w:val="008B6F2B"/>
    <w:pPr>
      <w:widowControl w:val="0"/>
      <w:spacing w:after="0" w:line="240" w:lineRule="auto"/>
      <w:ind w:hanging="1"/>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locked/>
    <w:rsid w:val="008B6F2B"/>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D949C0"/>
    <w:rPr>
      <w:b/>
      <w:bCs/>
    </w:rPr>
  </w:style>
  <w:style w:type="character" w:customStyle="1" w:styleId="AsuntodelcomentarioCar">
    <w:name w:val="Asunto del comentario Car"/>
    <w:basedOn w:val="TextocomentarioCar"/>
    <w:link w:val="Asuntodelcomentario"/>
    <w:uiPriority w:val="99"/>
    <w:semiHidden/>
    <w:rsid w:val="00D949C0"/>
    <w:rPr>
      <w:b/>
      <w:bCs/>
      <w:sz w:val="20"/>
      <w:szCs w:val="20"/>
    </w:rPr>
  </w:style>
  <w:style w:type="character" w:customStyle="1" w:styleId="Mencinsinresolver1">
    <w:name w:val="Mención sin resolver1"/>
    <w:basedOn w:val="Fuentedeprrafopredeter"/>
    <w:uiPriority w:val="99"/>
    <w:semiHidden/>
    <w:unhideWhenUsed/>
    <w:rsid w:val="00F949E5"/>
    <w:rPr>
      <w:color w:val="605E5C"/>
      <w:shd w:val="clear" w:color="auto" w:fill="E1DFDD"/>
    </w:rPr>
  </w:style>
  <w:style w:type="paragraph" w:styleId="Piedepgina">
    <w:name w:val="footer"/>
    <w:basedOn w:val="Normal"/>
    <w:link w:val="PiedepginaCar"/>
    <w:uiPriority w:val="99"/>
    <w:unhideWhenUsed/>
    <w:rsid w:val="00B80C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0C10"/>
  </w:style>
  <w:style w:type="character" w:customStyle="1" w:styleId="Mencinsinresolver2">
    <w:name w:val="Mención sin resolver2"/>
    <w:basedOn w:val="Fuentedeprrafopredeter"/>
    <w:uiPriority w:val="99"/>
    <w:semiHidden/>
    <w:unhideWhenUsed/>
    <w:rsid w:val="000E4F56"/>
    <w:rPr>
      <w:color w:val="605E5C"/>
      <w:shd w:val="clear" w:color="auto" w:fill="E1DFDD"/>
    </w:rPr>
  </w:style>
  <w:style w:type="paragraph" w:styleId="NormalWeb">
    <w:name w:val="Normal (Web)"/>
    <w:basedOn w:val="Normal"/>
    <w:uiPriority w:val="99"/>
    <w:semiHidden/>
    <w:unhideWhenUsed/>
    <w:rsid w:val="00AB30E9"/>
    <w:pPr>
      <w:spacing w:after="200" w:line="276" w:lineRule="auto"/>
    </w:pPr>
    <w:rPr>
      <w:rFonts w:ascii="Times New Roman" w:hAnsi="Times New Roman" w:cs="Times New Roman"/>
      <w:sz w:val="24"/>
      <w:szCs w:val="24"/>
    </w:rPr>
  </w:style>
  <w:style w:type="character" w:styleId="Textoennegrita">
    <w:name w:val="Strong"/>
    <w:basedOn w:val="Fuentedeprrafopredeter"/>
    <w:uiPriority w:val="22"/>
    <w:qFormat/>
    <w:rsid w:val="00AB30E9"/>
    <w:rPr>
      <w:b/>
      <w:bCs/>
    </w:rPr>
  </w:style>
  <w:style w:type="character" w:customStyle="1" w:styleId="Mencinsinresolver3">
    <w:name w:val="Mención sin resolver3"/>
    <w:basedOn w:val="Fuentedeprrafopredeter"/>
    <w:uiPriority w:val="99"/>
    <w:semiHidden/>
    <w:unhideWhenUsed/>
    <w:rsid w:val="00350227"/>
    <w:rPr>
      <w:color w:val="605E5C"/>
      <w:shd w:val="clear" w:color="auto" w:fill="E1DFDD"/>
    </w:rPr>
  </w:style>
  <w:style w:type="character" w:styleId="Mencinsinresolver">
    <w:name w:val="Unresolved Mention"/>
    <w:basedOn w:val="Fuentedeprrafopredeter"/>
    <w:uiPriority w:val="99"/>
    <w:semiHidden/>
    <w:unhideWhenUsed/>
    <w:rsid w:val="001E7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17881">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127971538">
      <w:bodyDiv w:val="1"/>
      <w:marLeft w:val="0"/>
      <w:marRight w:val="0"/>
      <w:marTop w:val="0"/>
      <w:marBottom w:val="0"/>
      <w:divBdr>
        <w:top w:val="none" w:sz="0" w:space="0" w:color="auto"/>
        <w:left w:val="none" w:sz="0" w:space="0" w:color="auto"/>
        <w:bottom w:val="none" w:sz="0" w:space="0" w:color="auto"/>
        <w:right w:val="none" w:sz="0" w:space="0" w:color="auto"/>
      </w:divBdr>
    </w:div>
    <w:div w:id="1806047980">
      <w:bodyDiv w:val="1"/>
      <w:marLeft w:val="0"/>
      <w:marRight w:val="0"/>
      <w:marTop w:val="0"/>
      <w:marBottom w:val="0"/>
      <w:divBdr>
        <w:top w:val="none" w:sz="0" w:space="0" w:color="auto"/>
        <w:left w:val="none" w:sz="0" w:space="0" w:color="auto"/>
        <w:bottom w:val="none" w:sz="0" w:space="0" w:color="auto"/>
        <w:right w:val="none" w:sz="0" w:space="0" w:color="auto"/>
      </w:divBdr>
    </w:div>
    <w:div w:id="202069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egc30wpX7_M&amp;list=PL4DYRlRnCkGy7lngKC7v0kRBj8Gx8X-dL" TargetMode="External"/><Relationship Id="rId18" Type="http://schemas.openxmlformats.org/officeDocument/2006/relationships/hyperlink" Target="https://proyectolibera.org/wp-content/uploads/2020/03/LIBERA-barometro-bas-2020-def.pdf" TargetMode="External"/><Relationship Id="rId26" Type="http://schemas.openxmlformats.org/officeDocument/2006/relationships/hyperlink" Target="mailto:rtitaud@atrevia.com/rsantiago@atrevia.com/aserra@atrevia.com" TargetMode="External"/><Relationship Id="rId3" Type="http://schemas.openxmlformats.org/officeDocument/2006/relationships/customXml" Target="../customXml/item3.xml"/><Relationship Id="rId21" Type="http://schemas.openxmlformats.org/officeDocument/2006/relationships/hyperlink" Target="https://proyectolibera.org/dondeacabalabasuraleza/img/Dossier-Impacto-de-la-basuraleza-en-las-cunetas_Libera.pdf" TargetMode="External"/><Relationship Id="rId7" Type="http://schemas.openxmlformats.org/officeDocument/2006/relationships/settings" Target="settings.xml"/><Relationship Id="rId12" Type="http://schemas.openxmlformats.org/officeDocument/2006/relationships/hyperlink" Target="https://proyectolibera.org/noticias/77-entidades-apadrinadas-por-el-proyecto-libera-luchan-contra-el-problema-de-la-basuraleza/" TargetMode="External"/><Relationship Id="rId17" Type="http://schemas.openxmlformats.org/officeDocument/2006/relationships/hyperlink" Target="https://we.tl/t-hGknycmdUR" TargetMode="External"/><Relationship Id="rId25" Type="http://schemas.openxmlformats.org/officeDocument/2006/relationships/hyperlink" Target="http://www.ecoembes.com/" TargetMode="External"/><Relationship Id="rId2" Type="http://schemas.openxmlformats.org/officeDocument/2006/relationships/customXml" Target="../customXml/item2.xml"/><Relationship Id="rId16" Type="http://schemas.openxmlformats.org/officeDocument/2006/relationships/hyperlink" Target="https://we.tl/t-MnbKC99EGW" TargetMode="External"/><Relationship Id="rId20" Type="http://schemas.openxmlformats.org/officeDocument/2006/relationships/hyperlink" Target="https://proyectolibera.org/wp-content/uploads/2018/11/BASURALEZA_Una_aprox_al_impactoBAJA.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egc30wpX7_M&amp;list=PL4DYRlRnCkGy7lngKC7v0kRBj8Gx8X-dL" TargetMode="External"/><Relationship Id="rId24" Type="http://schemas.openxmlformats.org/officeDocument/2006/relationships/hyperlink" Target="http://www.proyectolibera.org/" TargetMode="External"/><Relationship Id="rId5" Type="http://schemas.openxmlformats.org/officeDocument/2006/relationships/numbering" Target="numbering.xml"/><Relationship Id="rId15" Type="http://schemas.openxmlformats.org/officeDocument/2006/relationships/hyperlink" Target="https://we.tl/t-Cjkhf72YnT" TargetMode="External"/><Relationship Id="rId23" Type="http://schemas.openxmlformats.org/officeDocument/2006/relationships/hyperlink" Target="https://proyectolibera.org/dondeacabalabasuraleza/wc.ph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royectolibera.org/wp-content/uploads/2018/07/Informe-Colillas-LIBERA-201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yectolibera.org/wp-content/uploads/2021/01/LIBERA_Memoria-2020-def.pdf" TargetMode="External"/><Relationship Id="rId22" Type="http://schemas.openxmlformats.org/officeDocument/2006/relationships/hyperlink" Target="https://proyectolibera.org/wp-content/uploads/2019/03/Impacto-de-los-pl%87sticos-abandonados_LIBERA-def-1.pdf" TargetMode="External"/><Relationship Id="rId27" Type="http://schemas.openxmlformats.org/officeDocument/2006/relationships/hyperlink" Target="mailto:prensa@seo.or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757E36785A01B4FA400B844B4C6EDEA" ma:contentTypeVersion="13" ma:contentTypeDescription="Crear nuevo documento." ma:contentTypeScope="" ma:versionID="c93fe5e8cc46fbf4aff2586c8a0f844a">
  <xsd:schema xmlns:xsd="http://www.w3.org/2001/XMLSchema" xmlns:xs="http://www.w3.org/2001/XMLSchema" xmlns:p="http://schemas.microsoft.com/office/2006/metadata/properties" xmlns:ns3="adb5f8ae-abad-4bf2-b880-160f10be9035" xmlns:ns4="c46087c0-0151-49dd-8aef-51c04a4f1dd9" targetNamespace="http://schemas.microsoft.com/office/2006/metadata/properties" ma:root="true" ma:fieldsID="b347f80399c55b439eb4c6db14fe257d" ns3:_="" ns4:_="">
    <xsd:import namespace="adb5f8ae-abad-4bf2-b880-160f10be9035"/>
    <xsd:import namespace="c46087c0-0151-49dd-8aef-51c04a4f1d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f8ae-abad-4bf2-b880-160f10be903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6087c0-0151-49dd-8aef-51c04a4f1d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EB4CE-8C76-4F14-B067-09F1E118036B}">
  <ds:schemaRefs>
    <ds:schemaRef ds:uri="http://schemas.microsoft.com/sharepoint/v3/contenttype/forms"/>
  </ds:schemaRefs>
</ds:datastoreItem>
</file>

<file path=customXml/itemProps2.xml><?xml version="1.0" encoding="utf-8"?>
<ds:datastoreItem xmlns:ds="http://schemas.openxmlformats.org/officeDocument/2006/customXml" ds:itemID="{5548C0EC-72E7-49D4-B405-A0189A392C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5CE6AA-676D-48F4-BC9F-3F25B9098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f8ae-abad-4bf2-b880-160f10be9035"/>
    <ds:schemaRef ds:uri="c46087c0-0151-49dd-8aef-51c04a4f1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1BCD6-8E15-49F9-BE22-65DF2536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1760</Words>
  <Characters>9680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 Recio Cruz</dc:creator>
  <cp:lastModifiedBy>Rosa Santiago Lorenzo</cp:lastModifiedBy>
  <cp:revision>4</cp:revision>
  <dcterms:created xsi:type="dcterms:W3CDTF">2021-05-21T13:09:00Z</dcterms:created>
  <dcterms:modified xsi:type="dcterms:W3CDTF">2021-05-24T07:27:00Z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0x0101002757E36785A01B4FA400B844B4C6EDEA</vt:lpwstr>
  </property>
</Properties>
</file>